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7B6A80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afterAutospacing="0" w:line="600" w:lineRule="exact"/>
        <w:jc w:val="both"/>
        <w:textAlignment w:val="auto"/>
        <w:outlineLvl w:val="9"/>
        <w:rPr>
          <w:rFonts w:hint="eastAsia" w:ascii="Times New Roman" w:hAnsi="Times New Roman" w:eastAsia="方正小标宋简体" w:cs="Times New Roman"/>
          <w:b w:val="0"/>
          <w:bCs w:val="0"/>
          <w:color w:val="000000"/>
          <w:kern w:val="2"/>
          <w:sz w:val="56"/>
          <w:szCs w:val="56"/>
          <w:lang w:val="en-US" w:eastAsia="zh-CN" w:bidi="ar-SA"/>
        </w:rPr>
      </w:pPr>
    </w:p>
    <w:p w14:paraId="2CC67E2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afterAutospacing="0" w:line="360" w:lineRule="auto"/>
        <w:jc w:val="center"/>
        <w:textAlignment w:val="auto"/>
        <w:outlineLvl w:val="9"/>
        <w:rPr>
          <w:rFonts w:hint="eastAsia" w:ascii="Times New Roman" w:hAnsi="Times New Roman" w:eastAsia="方正小标宋简体" w:cs="Times New Roman"/>
          <w:b w:val="0"/>
          <w:bCs w:val="0"/>
          <w:color w:val="000000"/>
          <w:kern w:val="2"/>
          <w:sz w:val="56"/>
          <w:szCs w:val="56"/>
          <w:lang w:val="en-US" w:eastAsia="zh-CN" w:bidi="ar-SA"/>
        </w:rPr>
      </w:pPr>
    </w:p>
    <w:p w14:paraId="06CC7E3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afterAutospacing="0" w:line="360" w:lineRule="auto"/>
        <w:jc w:val="center"/>
        <w:textAlignment w:val="auto"/>
        <w:outlineLvl w:val="9"/>
        <w:rPr>
          <w:rFonts w:hint="eastAsia" w:ascii="Times New Roman" w:hAnsi="Times New Roman" w:eastAsia="方正小标宋简体" w:cs="Times New Roman"/>
          <w:b w:val="0"/>
          <w:bCs w:val="0"/>
          <w:color w:val="000000"/>
          <w:kern w:val="2"/>
          <w:sz w:val="56"/>
          <w:szCs w:val="56"/>
          <w:lang w:val="en-US" w:eastAsia="zh-CN" w:bidi="ar-SA"/>
        </w:rPr>
      </w:pPr>
      <w:r>
        <w:rPr>
          <w:rFonts w:hint="eastAsia" w:ascii="Times New Roman" w:hAnsi="Times New Roman" w:eastAsia="方正小标宋简体" w:cs="Times New Roman"/>
          <w:b w:val="0"/>
          <w:bCs w:val="0"/>
          <w:color w:val="000000"/>
          <w:kern w:val="2"/>
          <w:sz w:val="56"/>
          <w:szCs w:val="56"/>
          <w:lang w:val="en-US" w:eastAsia="zh-CN" w:bidi="ar-SA"/>
        </w:rPr>
        <w:t>湖南省科研设施和科研仪器</w:t>
      </w:r>
    </w:p>
    <w:p w14:paraId="1A1CB6E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afterAutospacing="0" w:line="360" w:lineRule="auto"/>
        <w:jc w:val="center"/>
        <w:textAlignment w:val="auto"/>
        <w:outlineLvl w:val="9"/>
        <w:rPr>
          <w:rFonts w:hint="eastAsia" w:ascii="Times New Roman" w:hAnsi="Times New Roman" w:eastAsia="方正小标宋简体" w:cs="Times New Roman"/>
          <w:b w:val="0"/>
          <w:bCs w:val="0"/>
          <w:color w:val="000000"/>
          <w:kern w:val="2"/>
          <w:sz w:val="56"/>
          <w:szCs w:val="56"/>
          <w:lang w:val="en-US" w:eastAsia="zh-CN" w:bidi="ar-SA"/>
        </w:rPr>
      </w:pPr>
      <w:r>
        <w:rPr>
          <w:rFonts w:hint="eastAsia" w:ascii="Times New Roman" w:hAnsi="Times New Roman" w:eastAsia="方正小标宋简体" w:cs="Times New Roman"/>
          <w:b w:val="0"/>
          <w:bCs w:val="0"/>
          <w:color w:val="000000"/>
          <w:kern w:val="2"/>
          <w:sz w:val="56"/>
          <w:szCs w:val="56"/>
          <w:lang w:val="en-US" w:eastAsia="zh-CN" w:bidi="ar-SA"/>
        </w:rPr>
        <w:t>开放共享服务平台操作指南</w:t>
      </w:r>
    </w:p>
    <w:p w14:paraId="3DD1FD85">
      <w:pPr>
        <w:spacing w:line="480" w:lineRule="auto"/>
        <w:jc w:val="center"/>
        <w:rPr>
          <w:rFonts w:ascii="仿宋_GB2312" w:hAnsi="仿宋_GB2312" w:eastAsia="仿宋_GB2312" w:cs="仿宋_GB2312"/>
          <w:sz w:val="32"/>
        </w:rPr>
      </w:pPr>
    </w:p>
    <w:p w14:paraId="36299C7D">
      <w:pPr>
        <w:spacing w:line="480" w:lineRule="auto"/>
        <w:ind w:firstLineChars="200"/>
        <w:jc w:val="both"/>
        <w:rPr>
          <w:rFonts w:ascii="黑体" w:hAnsi="黑体" w:eastAsia="黑体" w:cs="黑体"/>
          <w:sz w:val="32"/>
        </w:rPr>
      </w:pPr>
    </w:p>
    <w:p w14:paraId="101DBCE4">
      <w:pPr>
        <w:rPr>
          <w:rFonts w:ascii="黑体" w:hAnsi="黑体" w:eastAsia="黑体" w:cs="黑体"/>
          <w:sz w:val="32"/>
        </w:rPr>
      </w:pPr>
      <w:r>
        <w:rPr>
          <w:rFonts w:ascii="黑体" w:hAnsi="黑体" w:eastAsia="黑体" w:cs="黑体"/>
          <w:sz w:val="32"/>
        </w:rPr>
        <w:br w:type="page"/>
      </w:r>
    </w:p>
    <w:p w14:paraId="6B21B43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640" w:firstLineChars="200"/>
        <w:jc w:val="both"/>
        <w:textAlignment w:val="auto"/>
        <w:rPr>
          <w:rFonts w:hint="default" w:ascii="黑体" w:hAnsi="黑体" w:eastAsia="黑体" w:cs="黑体"/>
          <w:sz w:val="32"/>
          <w:lang w:val="en-US"/>
        </w:rPr>
      </w:pPr>
      <w:r>
        <w:rPr>
          <w:rFonts w:hint="eastAsia" w:ascii="黑体" w:hAnsi="黑体" w:eastAsia="黑体" w:cs="黑体"/>
          <w:color w:val="000000"/>
          <w:kern w:val="2"/>
          <w:sz w:val="32"/>
          <w:szCs w:val="21"/>
          <w:lang w:val="en-US"/>
        </w:rPr>
        <w:t>一、</w:t>
      </w:r>
      <w:r>
        <w:rPr>
          <w:rFonts w:ascii="黑体" w:hAnsi="黑体" w:eastAsia="黑体" w:cs="黑体"/>
          <w:sz w:val="32"/>
        </w:rPr>
        <w:t>管理单位</w:t>
      </w:r>
      <w:r>
        <w:rPr>
          <w:rFonts w:hint="eastAsia" w:ascii="黑体" w:hAnsi="黑体" w:eastAsia="黑体" w:cs="黑体"/>
          <w:sz w:val="32"/>
          <w:lang w:val="en-US" w:eastAsia="zh-CN"/>
        </w:rPr>
        <w:t>注册/登录账号</w:t>
      </w:r>
    </w:p>
    <w:p w14:paraId="517C81B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 打开网址http://kxyq.kjt.hunan.gov.cn/，点击左上角“注册”按钮；</w:t>
      </w:r>
    </w:p>
    <w:p w14:paraId="551D42B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20" w:firstLineChars="200"/>
        <w:jc w:val="center"/>
        <w:textAlignment w:val="auto"/>
      </w:pPr>
    </w:p>
    <w:p w14:paraId="0E19638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20" w:firstLineChars="200"/>
        <w:jc w:val="center"/>
        <w:textAlignment w:val="auto"/>
      </w:pPr>
      <w:r>
        <w:drawing>
          <wp:inline distT="0" distB="0" distL="114300" distR="114300">
            <wp:extent cx="5261610" cy="2802890"/>
            <wp:effectExtent l="0" t="0" r="15240" b="16510"/>
            <wp:docPr id="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1610" cy="2802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BB509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20" w:firstLineChars="200"/>
        <w:jc w:val="center"/>
        <w:textAlignment w:val="auto"/>
        <w:rPr>
          <w:rFonts w:hint="default"/>
          <w:lang w:val="en-US" w:eastAsia="zh-CN"/>
        </w:rPr>
      </w:pPr>
    </w:p>
    <w:p w14:paraId="7DCB7B9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20" w:firstLineChars="200"/>
        <w:jc w:val="center"/>
        <w:textAlignment w:val="auto"/>
        <w:rPr>
          <w:rFonts w:hint="default"/>
          <w:lang w:val="en-US" w:eastAsia="zh-CN"/>
        </w:rPr>
      </w:pPr>
    </w:p>
    <w:p w14:paraId="62771123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选择“法人单位管理员”身份注册账号；</w:t>
      </w:r>
    </w:p>
    <w:p w14:paraId="3D76AF0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20" w:firstLineChars="200"/>
        <w:jc w:val="center"/>
        <w:textAlignment w:val="auto"/>
      </w:pPr>
      <w:r>
        <w:drawing>
          <wp:inline distT="0" distB="0" distL="114300" distR="114300">
            <wp:extent cx="5261610" cy="2837180"/>
            <wp:effectExtent l="0" t="0" r="15240" b="1270"/>
            <wp:docPr id="5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1610" cy="2837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0FEA7B">
      <w:r>
        <w:br w:type="page"/>
      </w:r>
    </w:p>
    <w:p w14:paraId="427476FC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left="0" w:lef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填报并完善所有标记有红色*的必填项目，点击注册；</w:t>
      </w:r>
    </w:p>
    <w:p w14:paraId="6CCE7DC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20" w:firstLineChars="200"/>
        <w:jc w:val="left"/>
        <w:textAlignment w:val="auto"/>
      </w:pPr>
      <w:r>
        <w:drawing>
          <wp:inline distT="0" distB="0" distL="114300" distR="114300">
            <wp:extent cx="5261610" cy="2724785"/>
            <wp:effectExtent l="0" t="0" r="15240" b="18415"/>
            <wp:docPr id="1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3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1610" cy="2724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2C184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</w:p>
    <w:p w14:paraId="5668735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</w:p>
    <w:p w14:paraId="504D757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640" w:firstLineChars="200"/>
        <w:jc w:val="left"/>
        <w:textAlignment w:val="auto"/>
        <w:rPr>
          <w:rFonts w:hint="eastAsia"/>
          <w:lang w:val="en-US" w:eastAsia="zh-CN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 xml:space="preserve">4.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注册完成后，记住所设置的账号名称及密码，回到平台首页，点击左上角登录，选择以“管理单位”身份登录；</w:t>
      </w:r>
    </w:p>
    <w:p w14:paraId="4575C4C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20" w:firstLineChars="200"/>
        <w:textAlignment w:val="auto"/>
      </w:pPr>
      <w:r>
        <w:drawing>
          <wp:inline distT="0" distB="0" distL="114300" distR="114300">
            <wp:extent cx="5330825" cy="2915920"/>
            <wp:effectExtent l="0" t="0" r="3175" b="17780"/>
            <wp:docPr id="2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4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330825" cy="2915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FD5B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20" w:firstLineChars="200"/>
        <w:jc w:val="center"/>
        <w:textAlignment w:val="auto"/>
      </w:pPr>
      <w:r>
        <w:drawing>
          <wp:inline distT="0" distB="0" distL="114300" distR="114300">
            <wp:extent cx="3011805" cy="2001520"/>
            <wp:effectExtent l="0" t="0" r="17145" b="17780"/>
            <wp:docPr id="6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5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011805" cy="200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B7A9C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640" w:firstLineChars="200"/>
        <w:jc w:val="both"/>
        <w:textAlignment w:val="auto"/>
        <w:rPr>
          <w:rFonts w:hint="eastAsia" w:ascii="黑体" w:hAnsi="黑体" w:eastAsia="黑体" w:cs="黑体"/>
          <w:sz w:val="32"/>
          <w:lang w:val="en-US" w:eastAsia="zh-CN"/>
        </w:rPr>
      </w:pPr>
    </w:p>
    <w:p w14:paraId="2CF77D2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640" w:firstLineChars="200"/>
        <w:jc w:val="both"/>
        <w:textAlignment w:val="auto"/>
        <w:rPr>
          <w:rFonts w:hint="default" w:ascii="仿宋_GB2312" w:hAnsi="仿宋_GB2312" w:eastAsia="黑体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sz w:val="32"/>
          <w:lang w:val="en-US" w:eastAsia="zh-CN"/>
        </w:rPr>
        <w:t>二、单位信息管理</w:t>
      </w:r>
    </w:p>
    <w:p w14:paraId="4BC3CBC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640" w:firstLineChars="200"/>
        <w:jc w:val="left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登录后，点击单位信息管理菜单，填报并完善所有标记有红色*的必填项目，点击提交。</w:t>
      </w:r>
    </w:p>
    <w:p w14:paraId="558CB41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20" w:firstLineChars="200"/>
        <w:jc w:val="center"/>
        <w:textAlignment w:val="auto"/>
      </w:pPr>
      <w:r>
        <w:drawing>
          <wp:inline distT="0" distB="0" distL="114300" distR="114300">
            <wp:extent cx="5261610" cy="2387600"/>
            <wp:effectExtent l="0" t="0" r="11430" b="5080"/>
            <wp:docPr id="9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6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61610" cy="238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314A7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20" w:firstLineChars="200"/>
        <w:jc w:val="center"/>
        <w:textAlignment w:val="auto"/>
      </w:pPr>
      <w:r>
        <w:drawing>
          <wp:inline distT="0" distB="0" distL="114300" distR="114300">
            <wp:extent cx="5261610" cy="2387600"/>
            <wp:effectExtent l="0" t="0" r="11430" b="5080"/>
            <wp:docPr id="3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7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61610" cy="238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4BEAC5">
      <w:pPr>
        <w:rPr>
          <w:rFonts w:hint="eastAsia" w:ascii="仿宋_GB2312" w:hAnsi="仿宋_GB2312" w:eastAsia="仿宋_GB2312" w:cs="仿宋_GB2312"/>
          <w:b/>
          <w:bCs/>
          <w:color w:val="FF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FF0000"/>
          <w:sz w:val="32"/>
          <w:szCs w:val="32"/>
          <w:lang w:val="en-US" w:eastAsia="zh-CN"/>
        </w:rPr>
        <w:br w:type="page"/>
      </w:r>
    </w:p>
    <w:p w14:paraId="105A5BA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643" w:firstLineChars="200"/>
        <w:jc w:val="left"/>
        <w:textAlignment w:val="auto"/>
        <w:rPr>
          <w:rFonts w:hint="eastAsia" w:ascii="仿宋_GB2312" w:hAnsi="仿宋_GB2312" w:eastAsia="仿宋_GB2312" w:cs="仿宋_GB2312"/>
          <w:b/>
          <w:bCs/>
          <w:color w:val="FF0000"/>
          <w:sz w:val="32"/>
          <w:szCs w:val="32"/>
          <w:lang w:val="en-US" w:eastAsia="zh-CN"/>
        </w:rPr>
      </w:pPr>
    </w:p>
    <w:p w14:paraId="61E8EF3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643" w:firstLineChars="200"/>
        <w:jc w:val="left"/>
        <w:textAlignment w:val="auto"/>
        <w:rPr>
          <w:rFonts w:hint="eastAsia" w:ascii="仿宋_GB2312" w:hAnsi="仿宋_GB2312" w:eastAsia="仿宋_GB2312" w:cs="仿宋_GB2312"/>
          <w:b/>
          <w:bCs/>
          <w:color w:val="FF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FF0000"/>
          <w:sz w:val="32"/>
          <w:szCs w:val="32"/>
          <w:lang w:val="en-US" w:eastAsia="zh-CN"/>
        </w:rPr>
        <w:t>注：平台申请书附件模板在首页“文件下载”栏目内第3个附件，请下载填写后，加盖单位公章扫描上传。</w:t>
      </w:r>
    </w:p>
    <w:p w14:paraId="0FAEFEC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20" w:firstLineChars="200"/>
        <w:jc w:val="center"/>
        <w:textAlignment w:val="auto"/>
      </w:pPr>
      <w:r>
        <w:drawing>
          <wp:inline distT="0" distB="0" distL="114300" distR="114300">
            <wp:extent cx="4399915" cy="2105660"/>
            <wp:effectExtent l="0" t="0" r="635" b="8890"/>
            <wp:docPr id="7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8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399915" cy="2105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264BF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640" w:firstLineChars="200"/>
        <w:jc w:val="both"/>
        <w:textAlignment w:val="auto"/>
        <w:rPr>
          <w:rFonts w:hint="eastAsia" w:ascii="黑体" w:hAnsi="黑体" w:eastAsia="黑体" w:cs="黑体"/>
          <w:color w:val="000000"/>
          <w:kern w:val="2"/>
          <w:sz w:val="32"/>
          <w:szCs w:val="21"/>
          <w:lang w:val="en-US" w:eastAsia="zh-CN"/>
        </w:rPr>
      </w:pPr>
    </w:p>
    <w:p w14:paraId="3D986DC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640" w:firstLineChars="200"/>
        <w:jc w:val="both"/>
        <w:textAlignment w:val="auto"/>
        <w:rPr>
          <w:rFonts w:hint="eastAsia" w:ascii="黑体" w:hAnsi="黑体" w:eastAsia="黑体" w:cs="黑体"/>
          <w:sz w:val="32"/>
          <w:lang w:val="en-US" w:eastAsia="zh-CN"/>
        </w:rPr>
      </w:pPr>
      <w:r>
        <w:rPr>
          <w:rFonts w:hint="eastAsia" w:ascii="黑体" w:hAnsi="黑体" w:eastAsia="黑体" w:cs="黑体"/>
          <w:color w:val="000000"/>
          <w:kern w:val="2"/>
          <w:sz w:val="32"/>
          <w:szCs w:val="21"/>
          <w:lang w:val="en-US" w:eastAsia="zh-CN"/>
        </w:rPr>
        <w:t>三、</w:t>
      </w:r>
      <w:r>
        <w:rPr>
          <w:rFonts w:hint="eastAsia" w:ascii="黑体" w:hAnsi="黑体" w:eastAsia="黑体" w:cs="黑体"/>
          <w:sz w:val="32"/>
          <w:lang w:val="en-US" w:eastAsia="zh-CN"/>
        </w:rPr>
        <w:t>填报创新平台数据</w:t>
      </w:r>
    </w:p>
    <w:p w14:paraId="48026074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left="0" w:leftChars="0" w:firstLine="643" w:firstLineChars="200"/>
        <w:textAlignment w:val="auto"/>
        <w:rPr>
          <w:rFonts w:hint="eastAsia" w:ascii="仿宋_GB2312" w:hAnsi="仿宋_GB2312" w:eastAsia="仿宋_GB2312" w:cs="仿宋_GB2312"/>
          <w:b/>
          <w:bCs/>
          <w:color w:val="FF0000"/>
          <w:kern w:val="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FF0000"/>
          <w:kern w:val="2"/>
          <w:sz w:val="32"/>
          <w:szCs w:val="32"/>
          <w:lang w:val="en-US" w:eastAsia="zh-CN"/>
        </w:rPr>
        <w:t>注：该部分为拥有省级以上创新平台的管理单位的操作步骤，没有创新平台的管理单位可跳过。</w:t>
      </w:r>
    </w:p>
    <w:p w14:paraId="051493C1">
      <w:pPr>
        <w:pStyle w:val="3"/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单位信息审核通过并发布后，</w:t>
      </w: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lang w:val="en-US" w:eastAsia="zh-CN"/>
        </w:rPr>
        <w:t>点击“创新平台/检测机构管理”菜单，通过右侧新增按钮进入填报页面。</w:t>
      </w:r>
    </w:p>
    <w:p w14:paraId="5ACF293A">
      <w:pPr>
        <w:pStyle w:val="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leftChars="200"/>
        <w:textAlignment w:val="auto"/>
      </w:pPr>
      <w:r>
        <w:drawing>
          <wp:inline distT="0" distB="0" distL="114300" distR="114300">
            <wp:extent cx="5313045" cy="2673350"/>
            <wp:effectExtent l="0" t="0" r="1905" b="1270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313045" cy="267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E4BE1C">
      <w:r>
        <w:br w:type="page"/>
      </w:r>
    </w:p>
    <w:p w14:paraId="68515C4F">
      <w:pPr>
        <w:pStyle w:val="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leftChars="200"/>
        <w:textAlignment w:val="auto"/>
      </w:pPr>
    </w:p>
    <w:p w14:paraId="32650041">
      <w:pPr>
        <w:pStyle w:val="3"/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填写所有必填项目，点击提交按钮，等待审核即可。</w:t>
      </w:r>
    </w:p>
    <w:p w14:paraId="244E78DD">
      <w:pPr>
        <w:pStyle w:val="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left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drawing>
          <wp:inline distT="0" distB="0" distL="114300" distR="114300">
            <wp:extent cx="5648325" cy="2898140"/>
            <wp:effectExtent l="0" t="0" r="9525" b="16510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648325" cy="2898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1A058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640" w:firstLineChars="200"/>
        <w:jc w:val="both"/>
        <w:textAlignment w:val="auto"/>
        <w:rPr>
          <w:rFonts w:hint="eastAsia" w:ascii="黑体" w:hAnsi="黑体" w:eastAsia="黑体" w:cs="黑体"/>
          <w:color w:val="000000"/>
          <w:kern w:val="2"/>
          <w:sz w:val="32"/>
          <w:szCs w:val="21"/>
          <w:lang w:val="en-US" w:eastAsia="zh-CN"/>
        </w:rPr>
      </w:pPr>
    </w:p>
    <w:p w14:paraId="05C9A22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640" w:firstLineChars="200"/>
        <w:jc w:val="both"/>
        <w:textAlignment w:val="auto"/>
        <w:rPr>
          <w:rFonts w:hint="default"/>
          <w:lang w:val="en-US" w:eastAsia="zh-CN"/>
        </w:rPr>
      </w:pPr>
      <w:r>
        <w:rPr>
          <w:rFonts w:hint="eastAsia" w:ascii="黑体" w:hAnsi="黑体" w:eastAsia="黑体" w:cs="黑体"/>
          <w:color w:val="000000"/>
          <w:kern w:val="2"/>
          <w:sz w:val="32"/>
          <w:szCs w:val="21"/>
          <w:lang w:val="en-US" w:eastAsia="zh-CN"/>
        </w:rPr>
        <w:t>四、</w:t>
      </w:r>
      <w:r>
        <w:rPr>
          <w:rFonts w:hint="eastAsia" w:ascii="黑体" w:hAnsi="黑体" w:eastAsia="黑体" w:cs="黑体"/>
          <w:sz w:val="32"/>
          <w:lang w:val="en-US" w:eastAsia="zh-CN"/>
        </w:rPr>
        <w:t>填报仪器设备数据</w:t>
      </w:r>
    </w:p>
    <w:p w14:paraId="57D7045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lang w:val="en-US" w:eastAsia="zh-CN"/>
        </w:rPr>
        <w:t xml:space="preserve">1.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点击“实验室（院系）管理”菜单，先新增一个二级机构（即：仪器设备管理部门）信息，只填写必填项即可，注意文字不要太多，点击保存；</w:t>
      </w:r>
    </w:p>
    <w:p w14:paraId="08A33FA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20" w:firstLineChars="200"/>
        <w:jc w:val="left"/>
        <w:textAlignment w:val="auto"/>
        <w:rPr>
          <w:rFonts w:hint="eastAsia"/>
          <w:lang w:val="en-US" w:eastAsia="zh-CN"/>
        </w:rPr>
      </w:pPr>
      <w:r>
        <w:drawing>
          <wp:inline distT="0" distB="0" distL="114300" distR="114300">
            <wp:extent cx="5586095" cy="2680970"/>
            <wp:effectExtent l="0" t="0" r="14605" b="5080"/>
            <wp:docPr id="8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9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586095" cy="2680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8590E5">
      <w:pP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lang w:val="en-US" w:eastAsia="zh-CN"/>
        </w:rPr>
        <w:br w:type="page"/>
      </w:r>
    </w:p>
    <w:p w14:paraId="4BA9D40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lang w:val="en-US" w:eastAsia="zh-CN"/>
        </w:rPr>
        <w:t xml:space="preserve">2.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请点击“仪器管理”菜单，通过右侧新增仪器按钮来添加仪器设备；</w:t>
      </w:r>
    </w:p>
    <w:p w14:paraId="561291B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20" w:firstLineChars="200"/>
        <w:jc w:val="center"/>
        <w:textAlignment w:val="auto"/>
      </w:pPr>
      <w:r>
        <w:drawing>
          <wp:inline distT="0" distB="0" distL="114300" distR="114300">
            <wp:extent cx="5338445" cy="2534285"/>
            <wp:effectExtent l="0" t="0" r="14605" b="18415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338445" cy="253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761C8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20" w:firstLineChars="200"/>
        <w:jc w:val="center"/>
        <w:textAlignment w:val="auto"/>
      </w:pPr>
    </w:p>
    <w:p w14:paraId="66E58A41">
      <w:pPr>
        <w:pStyle w:val="3"/>
        <w:numPr>
          <w:ilvl w:val="0"/>
          <w:numId w:val="2"/>
        </w:numPr>
        <w:ind w:left="0" w:leftChars="0"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填写所有必填项目，点击提交按钮，等待审核即可。</w:t>
      </w:r>
    </w:p>
    <w:p w14:paraId="0CEB9B6A">
      <w:pPr>
        <w:pStyle w:val="3"/>
        <w:numPr>
          <w:ilvl w:val="0"/>
          <w:numId w:val="0"/>
        </w:numPr>
        <w:ind w:leftChars="200"/>
        <w:jc w:val="center"/>
      </w:pPr>
      <w:r>
        <w:drawing>
          <wp:inline distT="0" distB="0" distL="114300" distR="114300">
            <wp:extent cx="5733415" cy="2246630"/>
            <wp:effectExtent l="0" t="0" r="635" b="1270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3415" cy="2246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CADBB3">
      <w:pPr>
        <w:pStyle w:val="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3" w:firstLineChars="200"/>
        <w:jc w:val="both"/>
        <w:textAlignment w:val="auto"/>
        <w:rPr>
          <w:rFonts w:hint="default" w:ascii="仿宋_GB2312" w:hAnsi="仿宋_GB2312" w:eastAsia="仿宋_GB2312" w:cs="仿宋_GB2312"/>
          <w:b/>
          <w:bCs/>
          <w:color w:val="FF0000"/>
          <w:kern w:val="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FF0000"/>
          <w:kern w:val="2"/>
          <w:sz w:val="32"/>
          <w:szCs w:val="32"/>
          <w:lang w:val="en-US" w:eastAsia="zh-CN"/>
        </w:rPr>
        <w:t>注：填报项目说明</w:t>
      </w:r>
    </w:p>
    <w:p w14:paraId="19488B73">
      <w:pPr>
        <w:pStyle w:val="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3" w:firstLineChars="200"/>
        <w:jc w:val="both"/>
        <w:textAlignment w:val="auto"/>
        <w:rPr>
          <w:rFonts w:hint="eastAsia" w:ascii="Times New Roman" w:hAnsi="Times New Roman" w:eastAsia="仿宋_GB2312" w:cs="仿宋_GB2312"/>
          <w:b/>
          <w:bCs/>
          <w:color w:val="FF0000"/>
          <w:kern w:val="2"/>
          <w:sz w:val="32"/>
          <w:szCs w:val="32"/>
          <w:lang w:val="en-US" w:eastAsia="zh-CN" w:bidi="en-US"/>
        </w:rPr>
      </w:pPr>
      <w:r>
        <w:rPr>
          <w:rFonts w:hint="eastAsia" w:ascii="Times New Roman" w:hAnsi="Times New Roman" w:eastAsia="仿宋_GB2312" w:cs="仿宋_GB2312"/>
          <w:b/>
          <w:bCs/>
          <w:color w:val="FF0000"/>
          <w:kern w:val="2"/>
          <w:sz w:val="32"/>
          <w:szCs w:val="32"/>
          <w:lang w:val="en-US" w:eastAsia="zh-CN" w:bidi="en-US"/>
        </w:rPr>
        <w:t>（1）新增及修改仪器时，请务必根据实际情况勾选所属创新平台/机构选项，无创新平台的可以选择右下角标红的“无所属创新平台”按钮。</w:t>
      </w:r>
    </w:p>
    <w:p w14:paraId="2BBAD239">
      <w:pPr>
        <w:pStyle w:val="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3" w:firstLineChars="200"/>
        <w:jc w:val="both"/>
        <w:textAlignment w:val="auto"/>
        <w:rPr>
          <w:rFonts w:hint="eastAsia" w:ascii="Times New Roman" w:hAnsi="Times New Roman" w:eastAsia="仿宋_GB2312" w:cs="仿宋_GB2312"/>
          <w:b/>
          <w:bCs/>
          <w:color w:val="FF0000"/>
          <w:kern w:val="2"/>
          <w:sz w:val="32"/>
          <w:szCs w:val="32"/>
          <w:lang w:val="en-US" w:eastAsia="zh-CN" w:bidi="en-US"/>
        </w:rPr>
      </w:pPr>
      <w:r>
        <w:rPr>
          <w:rFonts w:hint="eastAsia" w:ascii="Times New Roman" w:hAnsi="Times New Roman" w:eastAsia="仿宋_GB2312" w:cs="仿宋_GB2312"/>
          <w:b/>
          <w:bCs/>
          <w:color w:val="FF0000"/>
          <w:kern w:val="2"/>
          <w:sz w:val="32"/>
          <w:szCs w:val="32"/>
          <w:lang w:val="en-US" w:eastAsia="zh-CN" w:bidi="en-US"/>
        </w:rPr>
        <w:t>（2）仪器类型请选择“仪器”，只有大科学装置才能选“设施”。</w:t>
      </w:r>
    </w:p>
    <w:p w14:paraId="63D06172">
      <w:pPr>
        <w:pStyle w:val="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3" w:firstLineChars="200"/>
        <w:jc w:val="both"/>
        <w:textAlignment w:val="auto"/>
        <w:rPr>
          <w:rFonts w:hint="eastAsia" w:ascii="Times New Roman" w:hAnsi="Times New Roman" w:eastAsia="仿宋_GB2312" w:cs="仿宋_GB2312"/>
          <w:b/>
          <w:bCs/>
          <w:color w:val="FF0000"/>
          <w:kern w:val="2"/>
          <w:sz w:val="32"/>
          <w:szCs w:val="32"/>
          <w:lang w:val="en-US" w:eastAsia="zh-CN" w:bidi="en-US"/>
        </w:rPr>
      </w:pPr>
      <w:r>
        <w:rPr>
          <w:rFonts w:hint="eastAsia" w:ascii="Times New Roman" w:hAnsi="Times New Roman" w:eastAsia="仿宋_GB2312" w:cs="仿宋_GB2312"/>
          <w:b/>
          <w:bCs/>
          <w:color w:val="FF0000"/>
          <w:kern w:val="2"/>
          <w:sz w:val="32"/>
          <w:szCs w:val="32"/>
          <w:lang w:val="en-US" w:eastAsia="zh-CN" w:bidi="en-US"/>
        </w:rPr>
        <w:t>（3）请一定上传清晰真实的仪器图片，不要上传网图，且拍摄不要有人员入镜。</w:t>
      </w:r>
    </w:p>
    <w:p w14:paraId="3C5D6A7C">
      <w:pPr>
        <w:pStyle w:val="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3" w:firstLineChars="200"/>
        <w:jc w:val="both"/>
        <w:textAlignment w:val="auto"/>
        <w:rPr>
          <w:rFonts w:hint="default" w:ascii="Times New Roman" w:hAnsi="Times New Roman" w:eastAsia="仿宋_GB2312" w:cs="仿宋_GB2312"/>
          <w:b/>
          <w:bCs/>
          <w:color w:val="FF0000"/>
          <w:kern w:val="2"/>
          <w:sz w:val="32"/>
          <w:szCs w:val="32"/>
          <w:lang w:val="en-US" w:eastAsia="zh-CN" w:bidi="en-US"/>
        </w:rPr>
      </w:pPr>
      <w:r>
        <w:rPr>
          <w:rFonts w:hint="eastAsia" w:ascii="Times New Roman" w:hAnsi="Times New Roman" w:eastAsia="仿宋_GB2312" w:cs="仿宋_GB2312"/>
          <w:b/>
          <w:bCs/>
          <w:color w:val="FF0000"/>
          <w:kern w:val="2"/>
          <w:sz w:val="32"/>
          <w:szCs w:val="32"/>
          <w:lang w:val="en-US" w:eastAsia="zh-CN" w:bidi="en-US"/>
        </w:rPr>
        <w:t>（4）“是否二次开发”指该仪器购置回单位后有没有经过二次改造，根据实际情况勾选即可。</w:t>
      </w:r>
    </w:p>
    <w:p w14:paraId="7CE65F77">
      <w:pPr>
        <w:pStyle w:val="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3" w:firstLineChars="200"/>
        <w:jc w:val="both"/>
        <w:textAlignment w:val="auto"/>
        <w:rPr>
          <w:rFonts w:hint="eastAsia" w:ascii="Times New Roman" w:hAnsi="Times New Roman" w:eastAsia="仿宋_GB2312" w:cs="仿宋_GB2312"/>
          <w:b/>
          <w:bCs/>
          <w:color w:val="FF0000"/>
          <w:kern w:val="2"/>
          <w:sz w:val="32"/>
          <w:szCs w:val="32"/>
          <w:lang w:val="en-US" w:eastAsia="zh-CN" w:bidi="en-US"/>
        </w:rPr>
      </w:pPr>
      <w:r>
        <w:rPr>
          <w:rFonts w:hint="eastAsia" w:ascii="Times New Roman" w:hAnsi="Times New Roman" w:eastAsia="仿宋_GB2312" w:cs="仿宋_GB2312"/>
          <w:b/>
          <w:bCs/>
          <w:color w:val="FF0000"/>
          <w:kern w:val="2"/>
          <w:sz w:val="32"/>
          <w:szCs w:val="32"/>
          <w:lang w:val="en-US" w:eastAsia="zh-CN" w:bidi="en-US"/>
        </w:rPr>
        <w:t>（5）仪器存放地点请精确到某栋楼层；主要技术指标参数请填写准确数值不要简写。</w:t>
      </w:r>
    </w:p>
    <w:p w14:paraId="68DD7538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left="0" w:leftChars="0" w:firstLine="643" w:firstLineChars="200"/>
        <w:textAlignment w:val="auto"/>
        <w:rPr>
          <w:rFonts w:hint="eastAsia" w:ascii="仿宋_GB2312" w:hAnsi="仿宋_GB2312" w:eastAsia="仿宋_GB2312" w:cs="仿宋_GB2312"/>
          <w:b/>
          <w:bCs/>
          <w:color w:val="FF0000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仿宋_GB2312"/>
          <w:b/>
          <w:bCs/>
          <w:color w:val="FF0000"/>
          <w:kern w:val="2"/>
          <w:sz w:val="32"/>
          <w:szCs w:val="32"/>
          <w:lang w:val="en-US" w:eastAsia="zh-CN" w:bidi="en-US"/>
        </w:rPr>
        <w:t>（6）收费标准如需根据实际情况定价请写面议。</w:t>
      </w:r>
    </w:p>
    <w:p w14:paraId="098BE0C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left="0" w:leftChars="0" w:firstLine="640" w:firstLineChars="200"/>
        <w:jc w:val="left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000000"/>
          <w:kern w:val="2"/>
          <w:sz w:val="32"/>
          <w:szCs w:val="32"/>
          <w:lang w:val="en-US" w:eastAsia="zh-CN"/>
        </w:rPr>
        <w:t>四、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仪器数据维护</w:t>
      </w:r>
    </w:p>
    <w:p w14:paraId="7AC9FB3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leftChars="0" w:firstLine="640" w:firstLineChars="200"/>
        <w:jc w:val="left"/>
        <w:textAlignment w:val="auto"/>
        <w:rPr>
          <w:rFonts w:hint="default" w:ascii="仿宋_GB2312" w:hAnsi="仿宋_GB2312" w:eastAsia="仿宋_GB2312" w:cs="仿宋_GB2312"/>
          <w:color w:val="000000"/>
          <w:kern w:val="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lang w:val="en-US" w:eastAsia="zh-CN"/>
        </w:rPr>
        <w:t>1. 点击“仪器维护进度详情”菜单；</w:t>
      </w:r>
    </w:p>
    <w:p w14:paraId="7A050A3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20" w:firstLineChars="200"/>
        <w:textAlignment w:val="auto"/>
      </w:pPr>
      <w:r>
        <w:drawing>
          <wp:inline distT="0" distB="0" distL="114300" distR="114300">
            <wp:extent cx="5267325" cy="2227580"/>
            <wp:effectExtent l="0" t="0" r="5715" b="12700"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2227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0C427C"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lang w:val="en-US" w:eastAsia="zh-CN"/>
        </w:rPr>
        <w:t>操作功能分为“仪器详情”、“人员维护”、“运行维护”三部分，管理员可通过“仪器详情”查看仪器详情信息，从而进行维护数据填报；</w:t>
      </w:r>
    </w:p>
    <w:p w14:paraId="5F105AC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FF0000"/>
          <w:sz w:val="32"/>
          <w:szCs w:val="32"/>
          <w:lang w:val="en-US" w:eastAsia="zh-CN"/>
        </w:rPr>
      </w:pPr>
    </w:p>
    <w:p w14:paraId="4C661E4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FF0000"/>
          <w:sz w:val="32"/>
          <w:szCs w:val="32"/>
          <w:lang w:val="en-US" w:eastAsia="zh-CN"/>
        </w:rPr>
      </w:pPr>
    </w:p>
    <w:p w14:paraId="0CF6E72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FF0000"/>
          <w:sz w:val="32"/>
          <w:szCs w:val="32"/>
          <w:lang w:val="en-US" w:eastAsia="zh-CN"/>
        </w:rPr>
      </w:pPr>
    </w:p>
    <w:p w14:paraId="720E885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FF0000"/>
          <w:sz w:val="32"/>
          <w:szCs w:val="32"/>
          <w:lang w:val="en-US" w:eastAsia="zh-CN"/>
        </w:rPr>
      </w:pPr>
    </w:p>
    <w:p w14:paraId="539BA94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FF0000"/>
          <w:sz w:val="32"/>
          <w:szCs w:val="32"/>
          <w:lang w:val="en-US" w:eastAsia="zh-CN"/>
        </w:rPr>
        <w:t>▲注意：</w:t>
      </w:r>
      <w:r>
        <w:rPr>
          <w:rFonts w:hint="eastAsia" w:ascii="仿宋_GB2312" w:hAnsi="仿宋_GB2312" w:eastAsia="仿宋_GB2312" w:cs="仿宋_GB2312"/>
          <w:i w:val="0"/>
          <w:caps w:val="0"/>
          <w:color w:val="FF0000"/>
          <w:spacing w:val="0"/>
          <w:sz w:val="32"/>
          <w:szCs w:val="32"/>
          <w:u w:val="none"/>
          <w:shd w:val="clear" w:color="auto" w:fill="FFFFFF"/>
          <w:lang w:eastAsia="zh-CN"/>
        </w:rPr>
        <w:t>“</w:t>
      </w:r>
      <w:r>
        <w:rPr>
          <w:rFonts w:hint="eastAsia" w:ascii="仿宋_GB2312" w:hAnsi="仿宋_GB2312" w:eastAsia="仿宋_GB2312" w:cs="仿宋_GB2312"/>
          <w:i w:val="0"/>
          <w:caps w:val="0"/>
          <w:color w:val="FF0000"/>
          <w:spacing w:val="0"/>
          <w:sz w:val="32"/>
          <w:szCs w:val="32"/>
          <w:u w:val="none"/>
          <w:shd w:val="clear" w:color="auto" w:fill="FFFFFF"/>
          <w:lang w:val="en-US" w:eastAsia="zh-CN"/>
        </w:rPr>
        <w:t>仪器详情”只用于查看，不需要填写维护信息</w:t>
      </w:r>
    </w:p>
    <w:p w14:paraId="017547B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20" w:firstLineChars="200"/>
        <w:textAlignment w:val="auto"/>
      </w:pPr>
      <w:r>
        <w:drawing>
          <wp:inline distT="0" distB="0" distL="114300" distR="114300">
            <wp:extent cx="5175250" cy="2891790"/>
            <wp:effectExtent l="0" t="0" r="6350" b="3810"/>
            <wp:docPr id="23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16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175250" cy="2891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6AE01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20" w:firstLineChars="200"/>
        <w:textAlignment w:val="auto"/>
      </w:pPr>
    </w:p>
    <w:p w14:paraId="5957FE6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20" w:firstLineChars="200"/>
        <w:textAlignment w:val="auto"/>
      </w:pPr>
    </w:p>
    <w:p w14:paraId="2D676D35"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点击进入“人员维护”；</w:t>
      </w:r>
    </w:p>
    <w:p w14:paraId="01131C7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20" w:firstLineChars="200"/>
        <w:textAlignment w:val="auto"/>
      </w:pPr>
      <w:r>
        <w:drawing>
          <wp:inline distT="0" distB="0" distL="114300" distR="114300">
            <wp:extent cx="5182870" cy="2768600"/>
            <wp:effectExtent l="0" t="0" r="17780" b="12700"/>
            <wp:docPr id="18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7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182870" cy="276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DDF374">
      <w:r>
        <w:br w:type="page"/>
      </w:r>
    </w:p>
    <w:p w14:paraId="006377A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20" w:firstLineChars="200"/>
        <w:textAlignment w:val="auto"/>
      </w:pPr>
    </w:p>
    <w:p w14:paraId="76114AED"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通过右侧“新增”按钮，添加新的操作人员、维护人员信息，如果与往年信息没有变动，可以延用系统内保留的原数据；</w:t>
      </w:r>
    </w:p>
    <w:p w14:paraId="14F7EF4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20" w:firstLineChars="200"/>
        <w:textAlignment w:val="auto"/>
      </w:pPr>
      <w:r>
        <w:drawing>
          <wp:inline distT="0" distB="0" distL="114300" distR="114300">
            <wp:extent cx="5263515" cy="2824480"/>
            <wp:effectExtent l="0" t="0" r="13335" b="13970"/>
            <wp:docPr id="16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8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263515" cy="2824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9C79FB">
      <w:r>
        <w:br w:type="page"/>
      </w:r>
    </w:p>
    <w:p w14:paraId="6791FCEE"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left="0" w:leftChars="0" w:firstLine="42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-213360</wp:posOffset>
            </wp:positionH>
            <wp:positionV relativeFrom="paragraph">
              <wp:posOffset>363855</wp:posOffset>
            </wp:positionV>
            <wp:extent cx="5654040" cy="2958465"/>
            <wp:effectExtent l="0" t="0" r="3810" b="0"/>
            <wp:wrapTight wrapText="bothSides">
              <wp:wrapPolygon>
                <wp:start x="0" y="0"/>
                <wp:lineTo x="0" y="21419"/>
                <wp:lineTo x="21542" y="21419"/>
                <wp:lineTo x="21542" y="0"/>
                <wp:lineTo x="0" y="0"/>
              </wp:wrapPolygon>
            </wp:wrapTight>
            <wp:docPr id="1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9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654040" cy="2958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点击进入“运行维护”；</w:t>
      </w:r>
    </w:p>
    <w:p w14:paraId="2A752EA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firstLine="0" w:firstLineChars="0"/>
        <w:textAlignment w:val="auto"/>
      </w:pPr>
    </w:p>
    <w:p w14:paraId="768CCC6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0AEAE48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640" w:firstLineChars="200"/>
        <w:jc w:val="left"/>
        <w:textAlignment w:val="auto"/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6. 通过右侧“新增”按钮，添加年度运行维护信息；</w:t>
      </w:r>
      <w:r>
        <w:drawing>
          <wp:inline distT="0" distB="0" distL="114300" distR="114300">
            <wp:extent cx="5598160" cy="3382645"/>
            <wp:effectExtent l="0" t="0" r="2540" b="8255"/>
            <wp:docPr id="2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598160" cy="3382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67510E">
      <w:pP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br w:type="page"/>
      </w:r>
      <w:bookmarkStart w:id="0" w:name="_GoBack"/>
      <w:bookmarkEnd w:id="0"/>
    </w:p>
    <w:p w14:paraId="1EE6E9C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7. 填写所有必填项目，确认无误后点击“保存”进行信息提交。</w:t>
      </w:r>
    </w:p>
    <w:p w14:paraId="4669D03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20" w:firstLineChars="200"/>
        <w:textAlignment w:val="auto"/>
      </w:pPr>
      <w:r>
        <w:drawing>
          <wp:inline distT="0" distB="0" distL="114300" distR="114300">
            <wp:extent cx="5270500" cy="2407285"/>
            <wp:effectExtent l="0" t="0" r="2540" b="635"/>
            <wp:docPr id="21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1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2407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A2F55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297815</wp:posOffset>
            </wp:positionH>
            <wp:positionV relativeFrom="paragraph">
              <wp:posOffset>16510</wp:posOffset>
            </wp:positionV>
            <wp:extent cx="5268595" cy="2562225"/>
            <wp:effectExtent l="0" t="0" r="4445" b="13335"/>
            <wp:wrapTight wrapText="bothSides">
              <wp:wrapPolygon>
                <wp:start x="0" y="0"/>
                <wp:lineTo x="0" y="21455"/>
                <wp:lineTo x="21556" y="21455"/>
                <wp:lineTo x="21556" y="0"/>
                <wp:lineTo x="0" y="0"/>
              </wp:wrapPolygon>
            </wp:wrapTight>
            <wp:docPr id="24" name="图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24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256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0B6272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640" w:firstLineChars="200"/>
        <w:jc w:val="both"/>
        <w:textAlignment w:val="auto"/>
        <w:rPr>
          <w:rFonts w:ascii="宋体" w:hAnsi="宋体" w:eastAsia="宋体" w:cs="宋体"/>
          <w:sz w:val="21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8. 一级管理员账号可通过“仪器维护进度汇总”菜单，快速查看到整个单位仪器的维护进度，并能够通过上方查询功能，直接查询各二级院系、三级实验室的维护情况。</w:t>
      </w:r>
      <w:r>
        <w:drawing>
          <wp:inline distT="0" distB="0" distL="114300" distR="114300">
            <wp:extent cx="5262880" cy="2376805"/>
            <wp:effectExtent l="0" t="0" r="13970" b="4445"/>
            <wp:docPr id="17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23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262880" cy="2376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37C6F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left="0" w:leftChars="0" w:firstLine="640" w:firstLineChars="200"/>
        <w:jc w:val="left"/>
        <w:textAlignment w:val="auto"/>
        <w:rPr>
          <w:rFonts w:hint="eastAsia" w:ascii="黑体" w:hAnsi="黑体" w:eastAsia="黑体" w:cs="黑体"/>
          <w:color w:val="000000"/>
          <w:kern w:val="2"/>
          <w:sz w:val="32"/>
          <w:szCs w:val="32"/>
          <w:lang w:val="en-US" w:eastAsia="zh-CN"/>
        </w:rPr>
      </w:pPr>
    </w:p>
    <w:p w14:paraId="4017FB2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left="0" w:leftChars="0" w:firstLine="640" w:firstLineChars="200"/>
        <w:jc w:val="left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000000"/>
          <w:kern w:val="2"/>
          <w:sz w:val="32"/>
          <w:szCs w:val="32"/>
          <w:lang w:val="en-US" w:eastAsia="zh-CN"/>
        </w:rPr>
        <w:t>五、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开设二级账号</w:t>
      </w:r>
    </w:p>
    <w:p w14:paraId="710392E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643" w:firstLineChars="200"/>
        <w:jc w:val="both"/>
        <w:textAlignment w:val="auto"/>
        <w:rPr>
          <w:rFonts w:hint="eastAsia" w:ascii="仿宋_GB2312" w:hAnsi="仿宋_GB2312" w:eastAsia="仿宋_GB2312" w:cs="仿宋_GB2312"/>
          <w:b/>
          <w:bCs/>
          <w:color w:val="FF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FF0000"/>
          <w:sz w:val="32"/>
          <w:szCs w:val="32"/>
          <w:lang w:val="en-US" w:eastAsia="zh-CN"/>
        </w:rPr>
        <w:t>注：如单位需要入网的仪器设备较多，一级管理员可为下级实验室（院系）开设子账号，由实验室管理员直接登录自己的账号进行信息录入及维护，二级账号只能查询、录入属于自己机构的相关信息，且每个实验室（院系）只能建立1个账号。</w:t>
      </w:r>
    </w:p>
    <w:p w14:paraId="76E5C798">
      <w:pPr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640" w:firstLineChars="200"/>
        <w:jc w:val="both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点击“实验室（院系）账号管理”菜单，通过右侧新增按钮进入填报页面；</w:t>
      </w:r>
    </w:p>
    <w:p w14:paraId="5EF0EA9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20" w:firstLineChars="200"/>
        <w:jc w:val="both"/>
        <w:textAlignment w:val="auto"/>
      </w:pPr>
      <w:r>
        <w:drawing>
          <wp:inline distT="0" distB="0" distL="114300" distR="114300">
            <wp:extent cx="5261610" cy="2387600"/>
            <wp:effectExtent l="0" t="0" r="11430" b="5080"/>
            <wp:docPr id="25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25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261610" cy="238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02AFA8">
      <w:r>
        <w:br w:type="page"/>
      </w:r>
    </w:p>
    <w:p w14:paraId="469EE9A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20" w:firstLineChars="200"/>
        <w:jc w:val="both"/>
        <w:textAlignment w:val="auto"/>
      </w:pPr>
    </w:p>
    <w:p w14:paraId="13E19CCF">
      <w:pPr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left="0" w:lef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勾选所属实验室，填写好必填项目，点击保存即可，后续可通过邮件图标进行密码重置。</w:t>
      </w:r>
    </w:p>
    <w:p w14:paraId="2FF414A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jc w:val="center"/>
        <w:textAlignment w:val="auto"/>
        <w:rPr>
          <w:rFonts w:ascii="仿宋_GB2312" w:hAnsi="仿宋_GB2312" w:eastAsia="仿宋_GB2312" w:cs="仿宋_GB2312"/>
          <w:sz w:val="32"/>
        </w:rPr>
      </w:pPr>
      <w:r>
        <w:drawing>
          <wp:inline distT="0" distB="0" distL="114300" distR="114300">
            <wp:extent cx="4754245" cy="2607945"/>
            <wp:effectExtent l="0" t="0" r="8255" b="1905"/>
            <wp:docPr id="26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26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4754245" cy="2607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A0F362">
      <w:pPr>
        <w:rPr>
          <w:rFonts w:ascii="仿宋_GB2312" w:hAnsi="仿宋_GB2312" w:eastAsia="仿宋_GB2312" w:cs="仿宋_GB2312"/>
          <w:sz w:val="32"/>
        </w:rPr>
      </w:pPr>
      <w:r>
        <w:rPr>
          <w:rFonts w:ascii="仿宋_GB2312" w:hAnsi="仿宋_GB2312" w:eastAsia="仿宋_GB2312" w:cs="仿宋_GB2312"/>
          <w:sz w:val="32"/>
        </w:rPr>
        <w:br w:type="page"/>
      </w:r>
    </w:p>
    <w:p w14:paraId="7188884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480" w:lineRule="auto"/>
        <w:ind w:firstLine="640" w:firstLineChars="200"/>
        <w:jc w:val="both"/>
        <w:textAlignment w:val="auto"/>
        <w:rPr>
          <w:rFonts w:ascii="仿宋_GB2312" w:hAnsi="仿宋_GB2312" w:eastAsia="仿宋_GB2312" w:cs="仿宋_GB2312"/>
          <w:sz w:val="32"/>
        </w:rPr>
      </w:pPr>
      <w:r>
        <w:rPr>
          <w:rFonts w:ascii="仿宋_GB2312" w:hAnsi="仿宋_GB2312" w:eastAsia="仿宋_GB2312" w:cs="仿宋_GB2312"/>
          <w:sz w:val="32"/>
        </w:rPr>
        <w:t>附件</w:t>
      </w:r>
    </w:p>
    <w:p w14:paraId="1936C59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firstLine="640" w:firstLineChars="200"/>
        <w:jc w:val="center"/>
        <w:textAlignment w:val="auto"/>
        <w:rPr>
          <w:rFonts w:ascii="方正小标宋简体" w:hAnsi="方正小标宋简体" w:eastAsia="方正小标宋简体" w:cs="方正小标宋简体"/>
          <w:sz w:val="32"/>
        </w:rPr>
      </w:pPr>
      <w:r>
        <w:rPr>
          <w:rFonts w:ascii="方正小标宋简体" w:hAnsi="方正小标宋简体" w:eastAsia="方正小标宋简体" w:cs="方正小标宋简体"/>
          <w:sz w:val="32"/>
        </w:rPr>
        <w:t>湖南省科研设施和科研仪器开放共享服务平台</w:t>
      </w:r>
    </w:p>
    <w:p w14:paraId="56FB429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374" w:after="374" w:line="240" w:lineRule="auto"/>
        <w:ind w:firstLine="640" w:firstLineChars="200"/>
        <w:jc w:val="center"/>
        <w:textAlignment w:val="auto"/>
        <w:rPr>
          <w:rFonts w:ascii="方正小标宋简体" w:hAnsi="方正小标宋简体" w:eastAsia="方正小标宋简体" w:cs="方正小标宋简体"/>
          <w:sz w:val="44"/>
        </w:rPr>
      </w:pPr>
      <w:r>
        <w:rPr>
          <w:rFonts w:ascii="方正小标宋简体" w:hAnsi="方正小标宋简体" w:eastAsia="方正小标宋简体" w:cs="方正小标宋简体"/>
          <w:sz w:val="32"/>
        </w:rPr>
        <w:t>申请书</w:t>
      </w:r>
    </w:p>
    <w:tbl>
      <w:tblPr>
        <w:tblStyle w:val="5"/>
        <w:tblW w:w="0" w:type="auto"/>
        <w:tblInd w:w="90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60" w:type="dxa"/>
          <w:left w:w="60" w:type="dxa"/>
          <w:bottom w:w="45" w:type="dxa"/>
          <w:right w:w="60" w:type="dxa"/>
        </w:tblCellMar>
      </w:tblPr>
      <w:tblGrid>
        <w:gridCol w:w="1065"/>
        <w:gridCol w:w="1080"/>
        <w:gridCol w:w="30"/>
        <w:gridCol w:w="1035"/>
        <w:gridCol w:w="750"/>
        <w:gridCol w:w="315"/>
        <w:gridCol w:w="255"/>
        <w:gridCol w:w="540"/>
        <w:gridCol w:w="255"/>
        <w:gridCol w:w="1065"/>
        <w:gridCol w:w="45"/>
        <w:gridCol w:w="1005"/>
        <w:gridCol w:w="1065"/>
      </w:tblGrid>
      <w:tr w14:paraId="6AA02BD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60" w:type="dxa"/>
            <w:left w:w="60" w:type="dxa"/>
            <w:bottom w:w="45" w:type="dxa"/>
            <w:right w:w="60" w:type="dxa"/>
          </w:tblCellMar>
        </w:tblPrEx>
        <w:trPr>
          <w:trHeight w:val="600" w:hRule="atLeast"/>
        </w:trPr>
        <w:tc>
          <w:tcPr>
            <w:tcW w:w="2175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2EF598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562" w:firstLineChars="200"/>
              <w:jc w:val="center"/>
              <w:textAlignment w:val="auto"/>
              <w:rPr>
                <w:rFonts w:ascii="仿宋_GB2312" w:hAnsi="仿宋_GB2312" w:eastAsia="仿宋_GB2312" w:cs="仿宋_GB2312"/>
                <w:sz w:val="28"/>
              </w:rPr>
            </w:pPr>
            <w:r>
              <w:rPr>
                <w:rFonts w:ascii="仿宋_GB2312" w:hAnsi="仿宋_GB2312" w:eastAsia="仿宋_GB2312" w:cs="仿宋_GB2312"/>
                <w:b/>
                <w:sz w:val="28"/>
              </w:rPr>
              <w:t>单位名称</w:t>
            </w:r>
          </w:p>
        </w:tc>
        <w:tc>
          <w:tcPr>
            <w:tcW w:w="6330" w:type="dxa"/>
            <w:gridSpan w:val="10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76597F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560" w:firstLineChars="200"/>
              <w:jc w:val="center"/>
              <w:textAlignment w:val="auto"/>
              <w:rPr>
                <w:rFonts w:ascii="仿宋_GB2312" w:hAnsi="仿宋_GB2312" w:eastAsia="仿宋_GB2312" w:cs="仿宋_GB2312"/>
                <w:sz w:val="28"/>
              </w:rPr>
            </w:pPr>
            <w:r>
              <w:rPr>
                <w:rFonts w:ascii="仿宋_GB2312" w:hAnsi="仿宋_GB2312" w:eastAsia="仿宋_GB2312" w:cs="仿宋_GB2312"/>
                <w:sz w:val="28"/>
              </w:rPr>
              <w:t>（加盖公章）</w:t>
            </w:r>
          </w:p>
        </w:tc>
      </w:tr>
      <w:tr w14:paraId="3B55358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60" w:type="dxa"/>
            <w:left w:w="60" w:type="dxa"/>
            <w:bottom w:w="45" w:type="dxa"/>
            <w:right w:w="60" w:type="dxa"/>
          </w:tblCellMar>
        </w:tblPrEx>
        <w:trPr>
          <w:trHeight w:val="600" w:hRule="atLeast"/>
        </w:trPr>
        <w:tc>
          <w:tcPr>
            <w:tcW w:w="5070" w:type="dxa"/>
            <w:gridSpan w:val="8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744FD7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562" w:firstLineChars="200"/>
              <w:jc w:val="center"/>
              <w:textAlignment w:val="auto"/>
              <w:rPr>
                <w:rFonts w:ascii="仿宋_GB2312" w:hAnsi="仿宋_GB2312" w:eastAsia="仿宋_GB2312" w:cs="仿宋_GB2312"/>
                <w:sz w:val="28"/>
              </w:rPr>
            </w:pPr>
            <w:r>
              <w:rPr>
                <w:rFonts w:ascii="仿宋_GB2312" w:hAnsi="仿宋_GB2312" w:eastAsia="仿宋_GB2312" w:cs="仿宋_GB2312"/>
                <w:b/>
                <w:sz w:val="28"/>
              </w:rPr>
              <w:t>法人单位统一信用代码（组织机构代码）</w:t>
            </w:r>
          </w:p>
        </w:tc>
        <w:tc>
          <w:tcPr>
            <w:tcW w:w="3435" w:type="dxa"/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2683C5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560" w:firstLineChars="200"/>
              <w:jc w:val="center"/>
              <w:textAlignment w:val="auto"/>
              <w:rPr>
                <w:rFonts w:ascii="仿宋_GB2312" w:hAnsi="仿宋_GB2312" w:eastAsia="仿宋_GB2312" w:cs="仿宋_GB2312"/>
                <w:sz w:val="28"/>
              </w:rPr>
            </w:pPr>
          </w:p>
        </w:tc>
      </w:tr>
      <w:tr w14:paraId="2C88C9A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60" w:type="dxa"/>
            <w:left w:w="60" w:type="dxa"/>
            <w:bottom w:w="45" w:type="dxa"/>
            <w:right w:w="60" w:type="dxa"/>
          </w:tblCellMar>
        </w:tblPrEx>
        <w:trPr>
          <w:trHeight w:val="600" w:hRule="atLeast"/>
        </w:trPr>
        <w:tc>
          <w:tcPr>
            <w:tcW w:w="2175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29D072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562" w:firstLineChars="200"/>
              <w:jc w:val="center"/>
              <w:textAlignment w:val="auto"/>
              <w:rPr>
                <w:rFonts w:ascii="仿宋_GB2312" w:hAnsi="仿宋_GB2312" w:eastAsia="仿宋_GB2312" w:cs="仿宋_GB2312"/>
                <w:sz w:val="28"/>
              </w:rPr>
            </w:pPr>
            <w:r>
              <w:rPr>
                <w:rFonts w:ascii="仿宋_GB2312" w:hAnsi="仿宋_GB2312" w:eastAsia="仿宋_GB2312" w:cs="仿宋_GB2312"/>
                <w:b/>
                <w:sz w:val="28"/>
              </w:rPr>
              <w:t>仪器管理部门</w:t>
            </w:r>
          </w:p>
        </w:tc>
        <w:tc>
          <w:tcPr>
            <w:tcW w:w="6330" w:type="dxa"/>
            <w:gridSpan w:val="10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0E70E0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560" w:firstLineChars="200"/>
              <w:jc w:val="both"/>
              <w:textAlignment w:val="auto"/>
              <w:rPr>
                <w:rFonts w:ascii="仿宋_GB2312" w:hAnsi="仿宋_GB2312" w:eastAsia="仿宋_GB2312" w:cs="仿宋_GB2312"/>
                <w:sz w:val="28"/>
              </w:rPr>
            </w:pPr>
          </w:p>
        </w:tc>
      </w:tr>
      <w:tr w14:paraId="212F863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60" w:type="dxa"/>
            <w:left w:w="60" w:type="dxa"/>
            <w:bottom w:w="45" w:type="dxa"/>
            <w:right w:w="60" w:type="dxa"/>
          </w:tblCellMar>
        </w:tblPrEx>
        <w:trPr>
          <w:trHeight w:val="600" w:hRule="atLeast"/>
        </w:trPr>
        <w:tc>
          <w:tcPr>
            <w:tcW w:w="2175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359D1A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562" w:firstLineChars="200"/>
              <w:jc w:val="center"/>
              <w:textAlignment w:val="auto"/>
              <w:rPr>
                <w:rFonts w:ascii="仿宋_GB2312" w:hAnsi="仿宋_GB2312" w:eastAsia="仿宋_GB2312" w:cs="仿宋_GB2312"/>
                <w:sz w:val="28"/>
              </w:rPr>
            </w:pPr>
            <w:r>
              <w:rPr>
                <w:rFonts w:ascii="仿宋_GB2312" w:hAnsi="仿宋_GB2312" w:eastAsia="仿宋_GB2312" w:cs="仿宋_GB2312"/>
                <w:b/>
                <w:sz w:val="28"/>
              </w:rPr>
              <w:t>联系人</w:t>
            </w:r>
          </w:p>
        </w:tc>
        <w:tc>
          <w:tcPr>
            <w:tcW w:w="2355" w:type="dxa"/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0D2AEB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560" w:firstLineChars="200"/>
              <w:jc w:val="center"/>
              <w:textAlignment w:val="auto"/>
              <w:rPr>
                <w:rFonts w:ascii="仿宋_GB2312" w:hAnsi="仿宋_GB2312" w:eastAsia="仿宋_GB2312" w:cs="仿宋_GB2312"/>
                <w:sz w:val="28"/>
              </w:rPr>
            </w:pPr>
          </w:p>
        </w:tc>
        <w:tc>
          <w:tcPr>
            <w:tcW w:w="1905" w:type="dxa"/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595B34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562" w:firstLineChars="200"/>
              <w:jc w:val="center"/>
              <w:textAlignment w:val="auto"/>
              <w:rPr>
                <w:rFonts w:ascii="仿宋_GB2312" w:hAnsi="仿宋_GB2312" w:eastAsia="仿宋_GB2312" w:cs="仿宋_GB2312"/>
                <w:sz w:val="28"/>
              </w:rPr>
            </w:pPr>
            <w:r>
              <w:rPr>
                <w:rFonts w:ascii="仿宋_GB2312" w:hAnsi="仿宋_GB2312" w:eastAsia="仿宋_GB2312" w:cs="仿宋_GB2312"/>
                <w:b/>
                <w:sz w:val="28"/>
              </w:rPr>
              <w:t>联系电话</w:t>
            </w:r>
          </w:p>
        </w:tc>
        <w:tc>
          <w:tcPr>
            <w:tcW w:w="2070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1E0D0E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560" w:firstLineChars="200"/>
              <w:jc w:val="center"/>
              <w:textAlignment w:val="auto"/>
              <w:rPr>
                <w:rFonts w:ascii="仿宋_GB2312" w:hAnsi="仿宋_GB2312" w:eastAsia="仿宋_GB2312" w:cs="仿宋_GB2312"/>
                <w:sz w:val="28"/>
              </w:rPr>
            </w:pPr>
          </w:p>
        </w:tc>
      </w:tr>
      <w:tr w14:paraId="7849376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60" w:type="dxa"/>
            <w:left w:w="60" w:type="dxa"/>
            <w:bottom w:w="45" w:type="dxa"/>
            <w:right w:w="60" w:type="dxa"/>
          </w:tblCellMar>
        </w:tblPrEx>
        <w:trPr>
          <w:trHeight w:val="600" w:hRule="atLeast"/>
        </w:trPr>
        <w:tc>
          <w:tcPr>
            <w:tcW w:w="2175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4B8FF4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562" w:firstLineChars="200"/>
              <w:jc w:val="center"/>
              <w:textAlignment w:val="auto"/>
              <w:rPr>
                <w:rFonts w:ascii="仿宋_GB2312" w:hAnsi="仿宋_GB2312" w:eastAsia="仿宋_GB2312" w:cs="仿宋_GB2312"/>
                <w:sz w:val="28"/>
              </w:rPr>
            </w:pPr>
            <w:r>
              <w:rPr>
                <w:rFonts w:ascii="仿宋_GB2312" w:hAnsi="仿宋_GB2312" w:eastAsia="仿宋_GB2312" w:cs="仿宋_GB2312"/>
                <w:b/>
                <w:sz w:val="28"/>
              </w:rPr>
              <w:t>电子邮箱</w:t>
            </w:r>
          </w:p>
        </w:tc>
        <w:tc>
          <w:tcPr>
            <w:tcW w:w="2355" w:type="dxa"/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0E7CC1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560" w:firstLineChars="200"/>
              <w:jc w:val="center"/>
              <w:textAlignment w:val="auto"/>
              <w:rPr>
                <w:rFonts w:ascii="仿宋_GB2312" w:hAnsi="仿宋_GB2312" w:eastAsia="仿宋_GB2312" w:cs="仿宋_GB2312"/>
                <w:sz w:val="28"/>
              </w:rPr>
            </w:pPr>
          </w:p>
        </w:tc>
        <w:tc>
          <w:tcPr>
            <w:tcW w:w="1905" w:type="dxa"/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33FB09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562" w:firstLineChars="200"/>
              <w:jc w:val="center"/>
              <w:textAlignment w:val="auto"/>
              <w:rPr>
                <w:rFonts w:ascii="仿宋_GB2312" w:hAnsi="仿宋_GB2312" w:eastAsia="仿宋_GB2312" w:cs="仿宋_GB2312"/>
                <w:sz w:val="28"/>
              </w:rPr>
            </w:pPr>
            <w:r>
              <w:rPr>
                <w:rFonts w:ascii="仿宋_GB2312" w:hAnsi="仿宋_GB2312" w:eastAsia="仿宋_GB2312" w:cs="仿宋_GB2312"/>
                <w:b/>
                <w:sz w:val="28"/>
              </w:rPr>
              <w:t>传    真</w:t>
            </w:r>
          </w:p>
        </w:tc>
        <w:tc>
          <w:tcPr>
            <w:tcW w:w="2070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6F2102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560" w:firstLineChars="200"/>
              <w:jc w:val="center"/>
              <w:textAlignment w:val="auto"/>
              <w:rPr>
                <w:rFonts w:ascii="仿宋_GB2312" w:hAnsi="仿宋_GB2312" w:eastAsia="仿宋_GB2312" w:cs="仿宋_GB2312"/>
                <w:sz w:val="28"/>
              </w:rPr>
            </w:pPr>
          </w:p>
        </w:tc>
      </w:tr>
      <w:tr w14:paraId="3612956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60" w:type="dxa"/>
            <w:left w:w="60" w:type="dxa"/>
            <w:bottom w:w="45" w:type="dxa"/>
            <w:right w:w="60" w:type="dxa"/>
          </w:tblCellMar>
        </w:tblPrEx>
        <w:trPr>
          <w:trHeight w:val="930" w:hRule="atLeast"/>
        </w:trPr>
        <w:tc>
          <w:tcPr>
            <w:tcW w:w="2175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557761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562" w:firstLineChars="200"/>
              <w:jc w:val="center"/>
              <w:textAlignment w:val="auto"/>
              <w:rPr>
                <w:rFonts w:ascii="仿宋_GB2312" w:hAnsi="仿宋_GB2312" w:eastAsia="仿宋_GB2312" w:cs="仿宋_GB2312"/>
                <w:sz w:val="28"/>
              </w:rPr>
            </w:pPr>
            <w:r>
              <w:rPr>
                <w:rFonts w:ascii="仿宋_GB2312" w:hAnsi="仿宋_GB2312" w:eastAsia="仿宋_GB2312" w:cs="仿宋_GB2312"/>
                <w:b/>
                <w:sz w:val="28"/>
              </w:rPr>
              <w:t>单位性质</w:t>
            </w:r>
          </w:p>
        </w:tc>
        <w:tc>
          <w:tcPr>
            <w:tcW w:w="6330" w:type="dxa"/>
            <w:gridSpan w:val="10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5E37B9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560" w:firstLineChars="200"/>
              <w:jc w:val="left"/>
              <w:textAlignment w:val="auto"/>
              <w:rPr>
                <w:rFonts w:ascii="仿宋_GB2312" w:hAnsi="仿宋_GB2312" w:eastAsia="仿宋_GB2312" w:cs="仿宋_GB2312"/>
                <w:sz w:val="28"/>
              </w:rPr>
            </w:pPr>
            <w:r>
              <w:rPr>
                <w:rFonts w:ascii="仿宋_GB2312" w:hAnsi="仿宋_GB2312" w:eastAsia="仿宋_GB2312" w:cs="仿宋_GB2312"/>
                <w:sz w:val="28"/>
              </w:rPr>
              <w:t>□高校          □科研院所   □企业</w:t>
            </w:r>
          </w:p>
          <w:p w14:paraId="0267E6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560" w:firstLineChars="200"/>
              <w:jc w:val="left"/>
              <w:textAlignment w:val="auto"/>
              <w:rPr>
                <w:rFonts w:ascii="仿宋_GB2312" w:hAnsi="仿宋_GB2312" w:eastAsia="仿宋_GB2312" w:cs="仿宋_GB2312"/>
                <w:sz w:val="28"/>
              </w:rPr>
            </w:pPr>
            <w:r>
              <w:rPr>
                <w:rFonts w:ascii="仿宋_GB2312" w:hAnsi="仿宋_GB2312" w:eastAsia="仿宋_GB2312" w:cs="仿宋_GB2312"/>
                <w:sz w:val="28"/>
              </w:rPr>
              <w:t>□中介机构      □其他</w:t>
            </w:r>
          </w:p>
        </w:tc>
      </w:tr>
      <w:tr w14:paraId="631B011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60" w:type="dxa"/>
            <w:left w:w="60" w:type="dxa"/>
            <w:bottom w:w="45" w:type="dxa"/>
            <w:right w:w="60" w:type="dxa"/>
          </w:tblCellMar>
        </w:tblPrEx>
        <w:trPr>
          <w:trHeight w:val="1830" w:hRule="atLeast"/>
        </w:trPr>
        <w:tc>
          <w:tcPr>
            <w:tcW w:w="2175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08FFDF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562" w:firstLineChars="200"/>
              <w:jc w:val="center"/>
              <w:textAlignment w:val="auto"/>
              <w:rPr>
                <w:rFonts w:ascii="仿宋_GB2312" w:hAnsi="仿宋_GB2312" w:eastAsia="仿宋_GB2312" w:cs="仿宋_GB2312"/>
                <w:sz w:val="28"/>
              </w:rPr>
            </w:pPr>
            <w:r>
              <w:rPr>
                <w:rFonts w:ascii="仿宋_GB2312" w:hAnsi="仿宋_GB2312" w:eastAsia="仿宋_GB2312" w:cs="仿宋_GB2312"/>
                <w:b/>
                <w:sz w:val="28"/>
              </w:rPr>
              <w:t>加入平台理由、拟开展的工作</w:t>
            </w:r>
          </w:p>
        </w:tc>
        <w:tc>
          <w:tcPr>
            <w:tcW w:w="6330" w:type="dxa"/>
            <w:gridSpan w:val="10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4282DB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560" w:firstLineChars="200"/>
              <w:jc w:val="both"/>
              <w:textAlignment w:val="auto"/>
              <w:rPr>
                <w:rFonts w:ascii="仿宋_GB2312" w:hAnsi="仿宋_GB2312" w:eastAsia="仿宋_GB2312" w:cs="仿宋_GB2312"/>
                <w:sz w:val="28"/>
              </w:rPr>
            </w:pPr>
            <w:r>
              <w:rPr>
                <w:rFonts w:ascii="仿宋_GB2312" w:hAnsi="仿宋_GB2312" w:eastAsia="仿宋_GB2312" w:cs="仿宋_GB2312"/>
                <w:sz w:val="28"/>
              </w:rPr>
              <w:t>（希望成为平台成员的理由,加入后拟开展的重点工作）（500字以内）</w:t>
            </w:r>
          </w:p>
        </w:tc>
      </w:tr>
      <w:tr w14:paraId="2E7A7A3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60" w:type="dxa"/>
            <w:left w:w="60" w:type="dxa"/>
            <w:bottom w:w="45" w:type="dxa"/>
            <w:right w:w="60" w:type="dxa"/>
          </w:tblCellMar>
        </w:tblPrEx>
        <w:trPr>
          <w:trHeight w:val="1065" w:hRule="atLeast"/>
        </w:trPr>
        <w:tc>
          <w:tcPr>
            <w:tcW w:w="8505" w:type="dxa"/>
            <w:gridSpan w:val="1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15F5B7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562" w:firstLineChars="200"/>
              <w:jc w:val="center"/>
              <w:textAlignment w:val="auto"/>
              <w:rPr>
                <w:rFonts w:ascii="仿宋_GB2312" w:hAnsi="仿宋_GB2312" w:eastAsia="仿宋_GB2312" w:cs="仿宋_GB2312"/>
                <w:sz w:val="28"/>
              </w:rPr>
            </w:pPr>
            <w:r>
              <w:rPr>
                <w:rFonts w:ascii="仿宋_GB2312" w:hAnsi="仿宋_GB2312" w:eastAsia="仿宋_GB2312" w:cs="仿宋_GB2312"/>
                <w:b/>
                <w:sz w:val="28"/>
              </w:rPr>
              <w:t>重点实验室、工程技术研究中心等创新平台入网填报信息</w:t>
            </w:r>
          </w:p>
        </w:tc>
      </w:tr>
      <w:tr w14:paraId="0D821F2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60" w:type="dxa"/>
            <w:left w:w="60" w:type="dxa"/>
            <w:bottom w:w="45" w:type="dxa"/>
            <w:right w:w="60" w:type="dxa"/>
          </w:tblCellMar>
        </w:tblPrEx>
        <w:trPr>
          <w:trHeight w:val="1110" w:hRule="atLeast"/>
        </w:trPr>
        <w:tc>
          <w:tcPr>
            <w:tcW w:w="3960" w:type="dxa"/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6DE3D90C">
            <w:pPr>
              <w:jc w:val="center"/>
              <w:rPr>
                <w:rFonts w:ascii="仿宋_GB2312" w:hAnsi="仿宋_GB2312" w:eastAsia="仿宋_GB2312" w:cs="仿宋_GB2312"/>
                <w:sz w:val="28"/>
              </w:rPr>
            </w:pPr>
            <w:r>
              <w:rPr>
                <w:rFonts w:ascii="仿宋_GB2312" w:hAnsi="仿宋_GB2312" w:eastAsia="仿宋_GB2312" w:cs="仿宋_GB2312"/>
                <w:b/>
                <w:sz w:val="28"/>
              </w:rPr>
              <w:t>名称</w:t>
            </w:r>
          </w:p>
        </w:tc>
        <w:tc>
          <w:tcPr>
            <w:tcW w:w="4545" w:type="dxa"/>
            <w:gridSpan w:val="8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5964405A">
            <w:pPr>
              <w:jc w:val="both"/>
              <w:rPr>
                <w:rFonts w:ascii="仿宋_GB2312" w:hAnsi="仿宋_GB2312" w:eastAsia="仿宋_GB2312" w:cs="仿宋_GB2312"/>
                <w:sz w:val="28"/>
              </w:rPr>
            </w:pPr>
          </w:p>
        </w:tc>
      </w:tr>
      <w:tr w14:paraId="30F4C10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60" w:type="dxa"/>
            <w:left w:w="60" w:type="dxa"/>
            <w:bottom w:w="45" w:type="dxa"/>
            <w:right w:w="60" w:type="dxa"/>
          </w:tblCellMar>
        </w:tblPrEx>
        <w:trPr>
          <w:trHeight w:val="1830" w:hRule="atLeast"/>
        </w:trPr>
        <w:tc>
          <w:tcPr>
            <w:tcW w:w="3960" w:type="dxa"/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089FDEB7">
            <w:pPr>
              <w:jc w:val="both"/>
              <w:rPr>
                <w:rFonts w:ascii="仿宋_GB2312" w:hAnsi="仿宋_GB2312" w:eastAsia="仿宋_GB2312" w:cs="仿宋_GB2312"/>
                <w:sz w:val="28"/>
              </w:rPr>
            </w:pPr>
            <w:r>
              <w:rPr>
                <w:rFonts w:ascii="仿宋_GB2312" w:hAnsi="仿宋_GB2312" w:eastAsia="仿宋_GB2312" w:cs="仿宋_GB2312"/>
                <w:b/>
                <w:sz w:val="28"/>
              </w:rPr>
              <w:t>依托法人单位名称/组建单位名称</w:t>
            </w:r>
          </w:p>
        </w:tc>
        <w:tc>
          <w:tcPr>
            <w:tcW w:w="4545" w:type="dxa"/>
            <w:gridSpan w:val="8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2818362B">
            <w:pPr>
              <w:jc w:val="both"/>
              <w:rPr>
                <w:rFonts w:ascii="仿宋_GB2312" w:hAnsi="仿宋_GB2312" w:eastAsia="仿宋_GB2312" w:cs="仿宋_GB2312"/>
                <w:sz w:val="28"/>
              </w:rPr>
            </w:pPr>
          </w:p>
        </w:tc>
      </w:tr>
      <w:tr w14:paraId="636E9AB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60" w:type="dxa"/>
            <w:left w:w="60" w:type="dxa"/>
            <w:bottom w:w="45" w:type="dxa"/>
            <w:right w:w="60" w:type="dxa"/>
          </w:tblCellMar>
        </w:tblPrEx>
        <w:trPr>
          <w:trHeight w:val="1830" w:hRule="atLeast"/>
        </w:trPr>
        <w:tc>
          <w:tcPr>
            <w:tcW w:w="3960" w:type="dxa"/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6320CF97">
            <w:pPr>
              <w:jc w:val="center"/>
              <w:rPr>
                <w:rFonts w:ascii="仿宋_GB2312" w:hAnsi="仿宋_GB2312" w:eastAsia="仿宋_GB2312" w:cs="仿宋_GB2312"/>
                <w:sz w:val="28"/>
              </w:rPr>
            </w:pPr>
            <w:r>
              <w:rPr>
                <w:rFonts w:ascii="仿宋_GB2312" w:hAnsi="仿宋_GB2312" w:eastAsia="仿宋_GB2312" w:cs="仿宋_GB2312"/>
                <w:b/>
                <w:sz w:val="28"/>
              </w:rPr>
              <w:t>依托法人单位统一信用代码（组织机构代码）</w:t>
            </w:r>
          </w:p>
        </w:tc>
        <w:tc>
          <w:tcPr>
            <w:tcW w:w="4545" w:type="dxa"/>
            <w:gridSpan w:val="8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7F3601F9">
            <w:pPr>
              <w:jc w:val="both"/>
              <w:rPr>
                <w:rFonts w:ascii="仿宋_GB2312" w:hAnsi="仿宋_GB2312" w:eastAsia="仿宋_GB2312" w:cs="仿宋_GB2312"/>
                <w:sz w:val="28"/>
              </w:rPr>
            </w:pPr>
          </w:p>
        </w:tc>
      </w:tr>
      <w:tr w14:paraId="5B63306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60" w:type="dxa"/>
            <w:left w:w="60" w:type="dxa"/>
            <w:bottom w:w="45" w:type="dxa"/>
            <w:right w:w="60" w:type="dxa"/>
          </w:tblCellMar>
        </w:tblPrEx>
        <w:trPr>
          <w:trHeight w:val="1830" w:hRule="atLeast"/>
        </w:trPr>
        <w:tc>
          <w:tcPr>
            <w:tcW w:w="3960" w:type="dxa"/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1B13FB41">
            <w:pPr>
              <w:jc w:val="center"/>
              <w:rPr>
                <w:rFonts w:ascii="仿宋_GB2312" w:hAnsi="仿宋_GB2312" w:eastAsia="仿宋_GB2312" w:cs="仿宋_GB2312"/>
                <w:sz w:val="28"/>
              </w:rPr>
            </w:pPr>
            <w:r>
              <w:rPr>
                <w:rFonts w:ascii="仿宋_GB2312" w:hAnsi="仿宋_GB2312" w:eastAsia="仿宋_GB2312" w:cs="仿宋_GB2312"/>
                <w:b/>
                <w:sz w:val="28"/>
              </w:rPr>
              <w:t>创新平台简介</w:t>
            </w:r>
          </w:p>
        </w:tc>
        <w:tc>
          <w:tcPr>
            <w:tcW w:w="4545" w:type="dxa"/>
            <w:gridSpan w:val="8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502FC072">
            <w:pPr>
              <w:jc w:val="both"/>
              <w:rPr>
                <w:rFonts w:ascii="仿宋_GB2312" w:hAnsi="仿宋_GB2312" w:eastAsia="仿宋_GB2312" w:cs="仿宋_GB2312"/>
                <w:sz w:val="28"/>
              </w:rPr>
            </w:pPr>
          </w:p>
        </w:tc>
      </w:tr>
      <w:tr w14:paraId="02A436A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60" w:type="dxa"/>
            <w:left w:w="60" w:type="dxa"/>
            <w:bottom w:w="45" w:type="dxa"/>
            <w:right w:w="60" w:type="dxa"/>
          </w:tblCellMar>
        </w:tblPrEx>
        <w:trPr>
          <w:trHeight w:val="810" w:hRule="atLeast"/>
        </w:trPr>
        <w:tc>
          <w:tcPr>
            <w:tcW w:w="8505" w:type="dxa"/>
            <w:gridSpan w:val="1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2AF849BB">
            <w:pPr>
              <w:jc w:val="center"/>
              <w:rPr>
                <w:rFonts w:ascii="仿宋_GB2312" w:hAnsi="仿宋_GB2312" w:eastAsia="仿宋_GB2312" w:cs="仿宋_GB2312"/>
                <w:sz w:val="28"/>
              </w:rPr>
            </w:pPr>
            <w:r>
              <w:rPr>
                <w:rFonts w:ascii="仿宋_GB2312" w:hAnsi="仿宋_GB2312" w:eastAsia="仿宋_GB2312" w:cs="仿宋_GB2312"/>
                <w:b/>
                <w:sz w:val="28"/>
              </w:rPr>
              <w:t>共享平台管理员情况表</w:t>
            </w:r>
          </w:p>
        </w:tc>
      </w:tr>
      <w:tr w14:paraId="24F0ED8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60" w:type="dxa"/>
            <w:left w:w="60" w:type="dxa"/>
            <w:bottom w:w="45" w:type="dxa"/>
            <w:right w:w="60" w:type="dxa"/>
          </w:tblCellMar>
        </w:tblPrEx>
        <w:trPr>
          <w:trHeight w:val="810" w:hRule="atLeast"/>
        </w:trPr>
        <w:tc>
          <w:tcPr>
            <w:tcW w:w="106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3EEC1174">
            <w:pPr>
              <w:jc w:val="both"/>
              <w:rPr>
                <w:rFonts w:ascii="仿宋_GB2312" w:hAnsi="仿宋_GB2312" w:eastAsia="仿宋_GB2312" w:cs="仿宋_GB2312"/>
                <w:sz w:val="28"/>
              </w:rPr>
            </w:pPr>
            <w:r>
              <w:rPr>
                <w:rFonts w:ascii="仿宋_GB2312" w:hAnsi="仿宋_GB2312" w:eastAsia="仿宋_GB2312" w:cs="仿宋_GB2312"/>
                <w:b/>
                <w:sz w:val="28"/>
              </w:rPr>
              <w:t>注册账号</w:t>
            </w:r>
          </w:p>
        </w:tc>
        <w:tc>
          <w:tcPr>
            <w:tcW w:w="10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3365546E">
            <w:pPr>
              <w:jc w:val="both"/>
              <w:rPr>
                <w:rFonts w:ascii="仿宋_GB2312" w:hAnsi="仿宋_GB2312" w:eastAsia="仿宋_GB2312" w:cs="仿宋_GB2312"/>
                <w:sz w:val="28"/>
              </w:rPr>
            </w:pPr>
          </w:p>
        </w:tc>
        <w:tc>
          <w:tcPr>
            <w:tcW w:w="1065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5E54C1EE">
            <w:pPr>
              <w:jc w:val="both"/>
              <w:rPr>
                <w:rFonts w:ascii="仿宋_GB2312" w:hAnsi="仿宋_GB2312" w:eastAsia="仿宋_GB2312" w:cs="仿宋_GB2312"/>
                <w:sz w:val="28"/>
              </w:rPr>
            </w:pPr>
            <w:r>
              <w:rPr>
                <w:rFonts w:ascii="仿宋_GB2312" w:hAnsi="仿宋_GB2312" w:eastAsia="仿宋_GB2312" w:cs="仿宋_GB2312"/>
                <w:b/>
                <w:sz w:val="28"/>
              </w:rPr>
              <w:t>姓名</w:t>
            </w:r>
          </w:p>
        </w:tc>
        <w:tc>
          <w:tcPr>
            <w:tcW w:w="1065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2A8DD6AE">
            <w:pPr>
              <w:jc w:val="both"/>
              <w:rPr>
                <w:rFonts w:ascii="仿宋_GB2312" w:hAnsi="仿宋_GB2312" w:eastAsia="仿宋_GB2312" w:cs="仿宋_GB2312"/>
                <w:sz w:val="28"/>
              </w:rPr>
            </w:pPr>
          </w:p>
        </w:tc>
        <w:tc>
          <w:tcPr>
            <w:tcW w:w="1050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03D16950">
            <w:pPr>
              <w:jc w:val="both"/>
              <w:rPr>
                <w:rFonts w:ascii="仿宋_GB2312" w:hAnsi="仿宋_GB2312" w:eastAsia="仿宋_GB2312" w:cs="仿宋_GB2312"/>
                <w:sz w:val="28"/>
              </w:rPr>
            </w:pPr>
            <w:r>
              <w:rPr>
                <w:rFonts w:ascii="仿宋_GB2312" w:hAnsi="仿宋_GB2312" w:eastAsia="仿宋_GB2312" w:cs="仿宋_GB2312"/>
                <w:b/>
                <w:sz w:val="28"/>
              </w:rPr>
              <w:t>性别</w:t>
            </w:r>
          </w:p>
        </w:tc>
        <w:tc>
          <w:tcPr>
            <w:tcW w:w="106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5BF01D9A">
            <w:pPr>
              <w:jc w:val="both"/>
              <w:rPr>
                <w:rFonts w:ascii="仿宋_GB2312" w:hAnsi="仿宋_GB2312" w:eastAsia="仿宋_GB2312" w:cs="仿宋_GB2312"/>
                <w:sz w:val="28"/>
              </w:rPr>
            </w:pPr>
          </w:p>
        </w:tc>
        <w:tc>
          <w:tcPr>
            <w:tcW w:w="1050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02C98B26">
            <w:pPr>
              <w:jc w:val="both"/>
              <w:rPr>
                <w:rFonts w:ascii="仿宋_GB2312" w:hAnsi="仿宋_GB2312" w:eastAsia="仿宋_GB2312" w:cs="仿宋_GB2312"/>
                <w:sz w:val="28"/>
              </w:rPr>
            </w:pPr>
            <w:r>
              <w:rPr>
                <w:rFonts w:ascii="仿宋_GB2312" w:hAnsi="仿宋_GB2312" w:eastAsia="仿宋_GB2312" w:cs="仿宋_GB2312"/>
                <w:b/>
                <w:sz w:val="28"/>
              </w:rPr>
              <w:t>出生年月</w:t>
            </w:r>
          </w:p>
        </w:tc>
        <w:tc>
          <w:tcPr>
            <w:tcW w:w="106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2053838A">
            <w:pPr>
              <w:jc w:val="both"/>
              <w:rPr>
                <w:rFonts w:ascii="仿宋_GB2312" w:hAnsi="仿宋_GB2312" w:eastAsia="仿宋_GB2312" w:cs="仿宋_GB2312"/>
                <w:sz w:val="28"/>
              </w:rPr>
            </w:pPr>
          </w:p>
        </w:tc>
      </w:tr>
      <w:tr w14:paraId="423987B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60" w:type="dxa"/>
            <w:left w:w="60" w:type="dxa"/>
            <w:bottom w:w="45" w:type="dxa"/>
            <w:right w:w="60" w:type="dxa"/>
          </w:tblCellMar>
        </w:tblPrEx>
        <w:trPr>
          <w:trHeight w:val="810" w:hRule="atLeast"/>
        </w:trPr>
        <w:tc>
          <w:tcPr>
            <w:tcW w:w="106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1B21320E">
            <w:pPr>
              <w:jc w:val="both"/>
              <w:rPr>
                <w:rFonts w:ascii="仿宋_GB2312" w:hAnsi="仿宋_GB2312" w:eastAsia="仿宋_GB2312" w:cs="仿宋_GB2312"/>
                <w:sz w:val="28"/>
              </w:rPr>
            </w:pPr>
            <w:r>
              <w:rPr>
                <w:rFonts w:ascii="仿宋_GB2312" w:hAnsi="仿宋_GB2312" w:eastAsia="仿宋_GB2312" w:cs="仿宋_GB2312"/>
                <w:b/>
                <w:sz w:val="28"/>
              </w:rPr>
              <w:t>学历</w:t>
            </w:r>
          </w:p>
        </w:tc>
        <w:tc>
          <w:tcPr>
            <w:tcW w:w="10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47532251">
            <w:pPr>
              <w:jc w:val="both"/>
              <w:rPr>
                <w:rFonts w:ascii="仿宋_GB2312" w:hAnsi="仿宋_GB2312" w:eastAsia="仿宋_GB2312" w:cs="仿宋_GB2312"/>
                <w:sz w:val="28"/>
              </w:rPr>
            </w:pPr>
          </w:p>
        </w:tc>
        <w:tc>
          <w:tcPr>
            <w:tcW w:w="1065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5727D943">
            <w:pPr>
              <w:jc w:val="both"/>
              <w:rPr>
                <w:rFonts w:ascii="仿宋_GB2312" w:hAnsi="仿宋_GB2312" w:eastAsia="仿宋_GB2312" w:cs="仿宋_GB2312"/>
                <w:sz w:val="28"/>
              </w:rPr>
            </w:pPr>
            <w:r>
              <w:rPr>
                <w:rFonts w:ascii="仿宋_GB2312" w:hAnsi="仿宋_GB2312" w:eastAsia="仿宋_GB2312" w:cs="仿宋_GB2312"/>
                <w:b/>
                <w:sz w:val="28"/>
              </w:rPr>
              <w:t>职务</w:t>
            </w:r>
          </w:p>
        </w:tc>
        <w:tc>
          <w:tcPr>
            <w:tcW w:w="1065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2EC0AE86">
            <w:pPr>
              <w:jc w:val="both"/>
              <w:rPr>
                <w:rFonts w:ascii="仿宋_GB2312" w:hAnsi="仿宋_GB2312" w:eastAsia="仿宋_GB2312" w:cs="仿宋_GB2312"/>
                <w:sz w:val="28"/>
              </w:rPr>
            </w:pPr>
          </w:p>
        </w:tc>
        <w:tc>
          <w:tcPr>
            <w:tcW w:w="1050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6C696F02">
            <w:pPr>
              <w:jc w:val="both"/>
              <w:rPr>
                <w:rFonts w:ascii="仿宋_GB2312" w:hAnsi="仿宋_GB2312" w:eastAsia="仿宋_GB2312" w:cs="仿宋_GB2312"/>
                <w:sz w:val="28"/>
              </w:rPr>
            </w:pPr>
            <w:r>
              <w:rPr>
                <w:rFonts w:ascii="仿宋_GB2312" w:hAnsi="仿宋_GB2312" w:eastAsia="仿宋_GB2312" w:cs="仿宋_GB2312"/>
                <w:b/>
                <w:sz w:val="28"/>
              </w:rPr>
              <w:t>职称</w:t>
            </w:r>
          </w:p>
        </w:tc>
        <w:tc>
          <w:tcPr>
            <w:tcW w:w="106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4C56A89E">
            <w:pPr>
              <w:jc w:val="both"/>
              <w:rPr>
                <w:rFonts w:ascii="仿宋_GB2312" w:hAnsi="仿宋_GB2312" w:eastAsia="仿宋_GB2312" w:cs="仿宋_GB2312"/>
                <w:sz w:val="28"/>
              </w:rPr>
            </w:pPr>
          </w:p>
        </w:tc>
        <w:tc>
          <w:tcPr>
            <w:tcW w:w="1050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44DD25E3">
            <w:pPr>
              <w:jc w:val="both"/>
              <w:rPr>
                <w:rFonts w:ascii="仿宋_GB2312" w:hAnsi="仿宋_GB2312" w:eastAsia="仿宋_GB2312" w:cs="仿宋_GB2312"/>
                <w:sz w:val="28"/>
              </w:rPr>
            </w:pPr>
            <w:r>
              <w:rPr>
                <w:rFonts w:ascii="仿宋_GB2312" w:hAnsi="仿宋_GB2312" w:eastAsia="仿宋_GB2312" w:cs="仿宋_GB2312"/>
                <w:b/>
                <w:sz w:val="28"/>
              </w:rPr>
              <w:t>手机</w:t>
            </w:r>
          </w:p>
        </w:tc>
        <w:tc>
          <w:tcPr>
            <w:tcW w:w="106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7D8E3179">
            <w:pPr>
              <w:jc w:val="both"/>
              <w:rPr>
                <w:rFonts w:ascii="仿宋_GB2312" w:hAnsi="仿宋_GB2312" w:eastAsia="仿宋_GB2312" w:cs="仿宋_GB2312"/>
                <w:sz w:val="28"/>
              </w:rPr>
            </w:pPr>
          </w:p>
        </w:tc>
      </w:tr>
      <w:tr w14:paraId="692443D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60" w:type="dxa"/>
            <w:left w:w="60" w:type="dxa"/>
            <w:bottom w:w="45" w:type="dxa"/>
            <w:right w:w="60" w:type="dxa"/>
          </w:tblCellMar>
        </w:tblPrEx>
        <w:trPr>
          <w:trHeight w:val="810" w:hRule="atLeast"/>
        </w:trPr>
        <w:tc>
          <w:tcPr>
            <w:tcW w:w="106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2672E3B2">
            <w:pPr>
              <w:jc w:val="both"/>
              <w:rPr>
                <w:rFonts w:ascii="仿宋_GB2312" w:hAnsi="仿宋_GB2312" w:eastAsia="仿宋_GB2312" w:cs="仿宋_GB2312"/>
                <w:sz w:val="28"/>
              </w:rPr>
            </w:pPr>
            <w:r>
              <w:rPr>
                <w:rFonts w:ascii="仿宋_GB2312" w:hAnsi="仿宋_GB2312" w:eastAsia="仿宋_GB2312" w:cs="仿宋_GB2312"/>
                <w:b/>
                <w:sz w:val="28"/>
              </w:rPr>
              <w:t>办公电话</w:t>
            </w:r>
          </w:p>
        </w:tc>
        <w:tc>
          <w:tcPr>
            <w:tcW w:w="10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4E55A5FD">
            <w:pPr>
              <w:jc w:val="both"/>
              <w:rPr>
                <w:rFonts w:ascii="仿宋_GB2312" w:hAnsi="仿宋_GB2312" w:eastAsia="仿宋_GB2312" w:cs="仿宋_GB2312"/>
                <w:sz w:val="28"/>
              </w:rPr>
            </w:pPr>
          </w:p>
        </w:tc>
        <w:tc>
          <w:tcPr>
            <w:tcW w:w="1065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5B896673">
            <w:pPr>
              <w:jc w:val="both"/>
              <w:rPr>
                <w:rFonts w:ascii="仿宋_GB2312" w:hAnsi="仿宋_GB2312" w:eastAsia="仿宋_GB2312" w:cs="仿宋_GB2312"/>
                <w:sz w:val="28"/>
              </w:rPr>
            </w:pPr>
            <w:r>
              <w:rPr>
                <w:rFonts w:ascii="仿宋_GB2312" w:hAnsi="仿宋_GB2312" w:eastAsia="仿宋_GB2312" w:cs="仿宋_GB2312"/>
                <w:b/>
                <w:sz w:val="28"/>
              </w:rPr>
              <w:t>电子邮箱</w:t>
            </w:r>
          </w:p>
        </w:tc>
        <w:tc>
          <w:tcPr>
            <w:tcW w:w="1065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1123E7B2">
            <w:pPr>
              <w:jc w:val="both"/>
              <w:rPr>
                <w:rFonts w:ascii="仿宋_GB2312" w:hAnsi="仿宋_GB2312" w:eastAsia="仿宋_GB2312" w:cs="仿宋_GB2312"/>
                <w:sz w:val="28"/>
              </w:rPr>
            </w:pPr>
          </w:p>
        </w:tc>
        <w:tc>
          <w:tcPr>
            <w:tcW w:w="1050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182E24AD">
            <w:pPr>
              <w:jc w:val="both"/>
              <w:rPr>
                <w:rFonts w:ascii="仿宋_GB2312" w:hAnsi="仿宋_GB2312" w:eastAsia="仿宋_GB2312" w:cs="仿宋_GB2312"/>
                <w:sz w:val="28"/>
              </w:rPr>
            </w:pPr>
            <w:r>
              <w:rPr>
                <w:rFonts w:ascii="仿宋_GB2312" w:hAnsi="仿宋_GB2312" w:eastAsia="仿宋_GB2312" w:cs="仿宋_GB2312"/>
                <w:b/>
                <w:sz w:val="28"/>
              </w:rPr>
              <w:t>QQ号</w:t>
            </w:r>
          </w:p>
        </w:tc>
        <w:tc>
          <w:tcPr>
            <w:tcW w:w="106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6CD512EB">
            <w:pPr>
              <w:jc w:val="both"/>
              <w:rPr>
                <w:rFonts w:ascii="仿宋_GB2312" w:hAnsi="仿宋_GB2312" w:eastAsia="仿宋_GB2312" w:cs="仿宋_GB2312"/>
                <w:sz w:val="28"/>
              </w:rPr>
            </w:pPr>
          </w:p>
        </w:tc>
        <w:tc>
          <w:tcPr>
            <w:tcW w:w="1050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63A0CADC">
            <w:pPr>
              <w:jc w:val="both"/>
              <w:rPr>
                <w:rFonts w:ascii="仿宋_GB2312" w:hAnsi="仿宋_GB2312" w:eastAsia="仿宋_GB2312" w:cs="仿宋_GB2312"/>
                <w:sz w:val="28"/>
              </w:rPr>
            </w:pPr>
            <w:r>
              <w:rPr>
                <w:rFonts w:ascii="仿宋_GB2312" w:hAnsi="仿宋_GB2312" w:eastAsia="仿宋_GB2312" w:cs="仿宋_GB2312"/>
                <w:b/>
                <w:sz w:val="28"/>
              </w:rPr>
              <w:t>微信号</w:t>
            </w:r>
          </w:p>
        </w:tc>
        <w:tc>
          <w:tcPr>
            <w:tcW w:w="106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605EED5F">
            <w:pPr>
              <w:jc w:val="both"/>
              <w:rPr>
                <w:rFonts w:ascii="仿宋_GB2312" w:hAnsi="仿宋_GB2312" w:eastAsia="仿宋_GB2312" w:cs="仿宋_GB2312"/>
                <w:sz w:val="28"/>
              </w:rPr>
            </w:pPr>
          </w:p>
        </w:tc>
      </w:tr>
    </w:tbl>
    <w:p w14:paraId="542472F0"/>
    <w:p w14:paraId="07BD05D7">
      <w:pPr>
        <w:spacing w:line="480" w:lineRule="auto"/>
        <w:ind w:firstLineChars="550"/>
        <w:jc w:val="both"/>
        <w:rPr>
          <w:rFonts w:ascii="仿宋_GB2312" w:hAnsi="仿宋_GB2312" w:eastAsia="仿宋_GB2312" w:cs="仿宋_GB2312"/>
          <w:sz w:val="32"/>
        </w:rPr>
      </w:pPr>
    </w:p>
    <w:p w14:paraId="63CADCE0">
      <w:pPr>
        <w:spacing w:line="480" w:lineRule="auto"/>
        <w:ind w:firstLineChars="550"/>
        <w:jc w:val="both"/>
        <w:rPr>
          <w:rFonts w:ascii="仿宋_GB2312" w:hAnsi="仿宋_GB2312" w:eastAsia="仿宋_GB2312" w:cs="仿宋_GB2312"/>
          <w:sz w:val="32"/>
        </w:rPr>
      </w:pPr>
    </w:p>
    <w:sectPr>
      <w:pgSz w:w="11906" w:h="16838"/>
      <w:pgMar w:top="1440" w:right="1800" w:bottom="1440" w:left="1800" w:header="851" w:footer="992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Times New Roman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minorHAnsi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minorEastAsia">
    <w:altName w:val="仿宋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ESI仿宋-GB2312">
    <w:panose1 w:val="02000500000000000000"/>
    <w:charset w:val="86"/>
    <w:family w:val="auto"/>
    <w:pitch w:val="default"/>
    <w:sig w:usb0="800002AF" w:usb1="084F6CF8" w:usb2="00000010" w:usb3="00000000" w:csb0="0004000F" w:csb1="00000000"/>
  </w:font>
  <w:font w:name="Arial Unicode MS">
    <w:altName w:val="Nimbus Roman No9 L"/>
    <w:panose1 w:val="020B0604020202020204"/>
    <w:charset w:val="00"/>
    <w:family w:val="swiss"/>
    <w:pitch w:val="default"/>
    <w:sig w:usb0="00000000" w:usb1="00000000" w:usb2="0000003F" w:usb3="00000000" w:csb0="603F01FF" w:csb1="FFFF0000"/>
  </w:font>
  <w:font w:name="Nimbus Roman No9 L"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7568370"/>
    <w:multiLevelType w:val="singleLevel"/>
    <w:tmpl w:val="F7568370"/>
    <w:lvl w:ilvl="0" w:tentative="0">
      <w:start w:val="1"/>
      <w:numFmt w:val="decimal"/>
      <w:suff w:val="space"/>
      <w:lvlText w:val="%1."/>
      <w:lvlJc w:val="left"/>
    </w:lvl>
  </w:abstractNum>
  <w:abstractNum w:abstractNumId="1">
    <w:nsid w:val="0EDB1C72"/>
    <w:multiLevelType w:val="singleLevel"/>
    <w:tmpl w:val="0EDB1C72"/>
    <w:lvl w:ilvl="0" w:tentative="0">
      <w:start w:val="1"/>
      <w:numFmt w:val="decimal"/>
      <w:suff w:val="space"/>
      <w:lvlText w:val="%1."/>
      <w:lvlJc w:val="left"/>
    </w:lvl>
  </w:abstractNum>
  <w:abstractNum w:abstractNumId="2">
    <w:nsid w:val="2F1116B9"/>
    <w:multiLevelType w:val="singleLevel"/>
    <w:tmpl w:val="2F1116B9"/>
    <w:lvl w:ilvl="0" w:tentative="0">
      <w:start w:val="2"/>
      <w:numFmt w:val="decimal"/>
      <w:suff w:val="space"/>
      <w:lvlText w:val="%1."/>
      <w:lvlJc w:val="left"/>
    </w:lvl>
  </w:abstractNum>
  <w:abstractNum w:abstractNumId="3">
    <w:nsid w:val="63FD71AB"/>
    <w:multiLevelType w:val="singleLevel"/>
    <w:tmpl w:val="63FD71AB"/>
    <w:lvl w:ilvl="0" w:tentative="0">
      <w:start w:val="2"/>
      <w:numFmt w:val="decimal"/>
      <w:suff w:val="space"/>
      <w:lvlText w:val="%1."/>
      <w:lvlJc w:val="left"/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cumentProtection w:enforcement="0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FC24ED3"/>
    <w:rsid w:val="32BF7517"/>
    <w:rsid w:val="40757602"/>
    <w:rsid w:val="91FFC2BA"/>
    <w:rsid w:val="CEFA449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minorHAnsi" w:hAnsi="minorHAnsi" w:eastAsia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napToGrid w:val="0"/>
      <w:spacing w:before="0" w:after="0" w:line="240" w:lineRule="auto"/>
      <w:jc w:val="left"/>
    </w:pPr>
    <w:rPr>
      <w:rFonts w:ascii="minorHAnsi" w:hAnsi="minorHAnsi" w:eastAsia="minorEastAsia" w:cstheme="minorBidi"/>
      <w:color w:val="000000"/>
      <w:kern w:val="2"/>
      <w:sz w:val="21"/>
      <w:szCs w:val="21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qFormat/>
    <w:uiPriority w:val="0"/>
    <w:pPr>
      <w:spacing w:after="120" w:afterLines="0" w:afterAutospacing="0"/>
      <w:ind w:left="420" w:leftChars="200"/>
    </w:pPr>
    <w:rPr>
      <w:rFonts w:ascii="Times New Roman" w:hAnsi="Times New Roman" w:eastAsia="宋体" w:cs="Times New Roman"/>
    </w:rPr>
  </w:style>
  <w:style w:type="paragraph" w:styleId="3">
    <w:name w:val="Body Text First Indent 2"/>
    <w:basedOn w:val="2"/>
    <w:qFormat/>
    <w:uiPriority w:val="0"/>
    <w:pPr>
      <w:ind w:firstLine="420" w:firstLineChars="200"/>
    </w:pPr>
    <w:rPr>
      <w:rFonts w:ascii="Calibri" w:hAnsi="Calibri" w:eastAsia="CESI仿宋-GB2312" w:cs="Arial Unicode MS"/>
      <w:color w:val="000000"/>
      <w:sz w:val="32"/>
      <w:szCs w:val="21"/>
    </w:rPr>
  </w:style>
  <w:style w:type="table" w:styleId="5">
    <w:name w:val="Table Grid"/>
    <w:basedOn w:val="4"/>
    <w:qFormat/>
    <w:uiPriority w:val="39"/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top w:w="60" w:type="dxa"/>
        <w:left w:w="60" w:type="dxa"/>
        <w:bottom w:w="45" w:type="dxa"/>
        <w:right w:w="60" w:type="dxa"/>
      </w:tblCellMar>
    </w:tblPr>
    <w:tcPr>
      <w:vAlign w:val="center"/>
    </w:tc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png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1" Type="http://schemas.openxmlformats.org/officeDocument/2006/relationships/fontTable" Target="fontTable.xml"/><Relationship Id="rId30" Type="http://schemas.openxmlformats.org/officeDocument/2006/relationships/numbering" Target="numbering.xml"/><Relationship Id="rId3" Type="http://schemas.openxmlformats.org/officeDocument/2006/relationships/footnotes" Target="footnotes.xml"/><Relationship Id="rId29" Type="http://schemas.openxmlformats.org/officeDocument/2006/relationships/image" Target="media/image24.png"/><Relationship Id="rId28" Type="http://schemas.openxmlformats.org/officeDocument/2006/relationships/image" Target="media/image23.png"/><Relationship Id="rId27" Type="http://schemas.openxmlformats.org/officeDocument/2006/relationships/image" Target="media/image22.png"/><Relationship Id="rId26" Type="http://schemas.openxmlformats.org/officeDocument/2006/relationships/image" Target="media/image21.png"/><Relationship Id="rId25" Type="http://schemas.openxmlformats.org/officeDocument/2006/relationships/image" Target="media/image20.png"/><Relationship Id="rId24" Type="http://schemas.openxmlformats.org/officeDocument/2006/relationships/image" Target="media/image19.png"/><Relationship Id="rId23" Type="http://schemas.openxmlformats.org/officeDocument/2006/relationships/image" Target="media/image18.png"/><Relationship Id="rId22" Type="http://schemas.openxmlformats.org/officeDocument/2006/relationships/image" Target="media/image17.png"/><Relationship Id="rId21" Type="http://schemas.openxmlformats.org/officeDocument/2006/relationships/image" Target="media/image16.png"/><Relationship Id="rId20" Type="http://schemas.openxmlformats.org/officeDocument/2006/relationships/image" Target="media/image15.png"/><Relationship Id="rId2" Type="http://schemas.openxmlformats.org/officeDocument/2006/relationships/settings" Target="settings.xml"/><Relationship Id="rId19" Type="http://schemas.openxmlformats.org/officeDocument/2006/relationships/image" Target="media/image14.png"/><Relationship Id="rId18" Type="http://schemas.openxmlformats.org/officeDocument/2006/relationships/image" Target="media/image13.png"/><Relationship Id="rId17" Type="http://schemas.openxmlformats.org/officeDocument/2006/relationships/image" Target="media/image12.png"/><Relationship Id="rId16" Type="http://schemas.openxmlformats.org/officeDocument/2006/relationships/image" Target="media/image11.png"/><Relationship Id="rId15" Type="http://schemas.openxmlformats.org/officeDocument/2006/relationships/image" Target="media/image10.png"/><Relationship Id="rId14" Type="http://schemas.openxmlformats.org/officeDocument/2006/relationships/image" Target="media/image9.png"/><Relationship Id="rId13" Type="http://schemas.openxmlformats.org/officeDocument/2006/relationships/image" Target="media/image8.png"/><Relationship Id="rId12" Type="http://schemas.openxmlformats.org/officeDocument/2006/relationships/image" Target="media/image7.png"/><Relationship Id="rId11" Type="http://schemas.openxmlformats.org/officeDocument/2006/relationships/image" Target="media/image6.png"/><Relationship Id="rId10" Type="http://schemas.openxmlformats.org/officeDocument/2006/relationships/image" Target="media/image5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16</Pages>
  <Words>1482</Words>
  <Characters>1521</Characters>
  <TotalTime>9</TotalTime>
  <ScaleCrop>false</ScaleCrop>
  <LinksUpToDate>false</LinksUpToDate>
  <CharactersWithSpaces>1552</CharactersWithSpaces>
  <Application>WPS Office_12.1.2.22575_F1E327BC-269C-435d-A152-05C5408002CA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2025-10-13T04:22:00Z</dcterms:created>
  <dc:creator>Administrator</dc:creator>
  <cp:lastModifiedBy>greatwall</cp:lastModifiedBy>
  <dcterms:modified xsi:type="dcterms:W3CDTF">2026-03-05T16:44:23Z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eyJoZGlkIjoiMTIxOGU0NDcxZWIwODMxZDgzZTljN2I2ZmE3OGYzNTIiLCJ1c2VySWQiOiIzNTAzMTMyNzIifQ==</vt:lpwstr>
  </property>
  <property fmtid="{D5CDD505-2E9C-101B-9397-08002B2CF9AE}" pid="3" name="KSOProductBuildVer">
    <vt:lpwstr>2052-12.1.2.22575</vt:lpwstr>
  </property>
  <property fmtid="{D5CDD505-2E9C-101B-9397-08002B2CF9AE}" pid="4" name="ICV">
    <vt:lpwstr>8B4E3FFFB2FB4DBE8DE003413FD9BD60_13</vt:lpwstr>
  </property>
</Properties>
</file>